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D6408" w14:textId="09028C25" w:rsidR="00E160BC" w:rsidRDefault="00E160BC" w:rsidP="00E160BC">
      <w:pPr>
        <w:pStyle w:val="CRCoverPage"/>
        <w:tabs>
          <w:tab w:val="right" w:pos="9639"/>
        </w:tabs>
        <w:spacing w:after="0"/>
        <w:rPr>
          <w:b/>
          <w:i/>
          <w:noProof/>
          <w:sz w:val="28"/>
        </w:rPr>
      </w:pPr>
      <w:r>
        <w:rPr>
          <w:b/>
          <w:noProof/>
          <w:sz w:val="24"/>
        </w:rPr>
        <w:t>3GPP TSG-SA5 Meeting #143-e</w:t>
      </w:r>
      <w:r>
        <w:rPr>
          <w:b/>
          <w:i/>
          <w:noProof/>
          <w:sz w:val="24"/>
        </w:rPr>
        <w:t xml:space="preserve"> </w:t>
      </w:r>
      <w:r>
        <w:rPr>
          <w:b/>
          <w:i/>
          <w:noProof/>
          <w:sz w:val="28"/>
        </w:rPr>
        <w:tab/>
        <w:t>S5-223</w:t>
      </w:r>
      <w:r>
        <w:rPr>
          <w:b/>
          <w:i/>
          <w:noProof/>
          <w:sz w:val="28"/>
        </w:rPr>
        <w:t>515</w:t>
      </w:r>
    </w:p>
    <w:p w14:paraId="6D63634A" w14:textId="77777777" w:rsidR="00E160BC" w:rsidRDefault="00E160BC" w:rsidP="00E160BC">
      <w:pPr>
        <w:pStyle w:val="CRCoverPage"/>
        <w:outlineLvl w:val="0"/>
        <w:rPr>
          <w:b/>
          <w:bCs/>
          <w:noProof/>
          <w:sz w:val="24"/>
        </w:rPr>
      </w:pPr>
      <w:r>
        <w:rPr>
          <w:sz w:val="24"/>
        </w:rPr>
        <w:t>e-meeting, 9 - 17 May 2022</w:t>
      </w:r>
    </w:p>
    <w:p w14:paraId="18E50CAA" w14:textId="77777777" w:rsidR="00E160BC" w:rsidRDefault="00E160BC" w:rsidP="00E160BC">
      <w:pPr>
        <w:keepNext/>
        <w:pBdr>
          <w:bottom w:val="single" w:sz="4" w:space="1" w:color="auto"/>
        </w:pBdr>
        <w:tabs>
          <w:tab w:val="right" w:pos="9639"/>
        </w:tabs>
        <w:outlineLvl w:val="0"/>
        <w:rPr>
          <w:rFonts w:ascii="Arial" w:hAnsi="Arial" w:cs="Arial"/>
          <w:b/>
        </w:rPr>
      </w:pPr>
    </w:p>
    <w:p w14:paraId="26239620" w14:textId="77777777" w:rsidR="00E160BC" w:rsidRDefault="00E160BC" w:rsidP="00E160BC">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SA6</w:t>
      </w:r>
    </w:p>
    <w:p w14:paraId="3E42FE3A" w14:textId="450CB0CA" w:rsidR="00E160BC" w:rsidRDefault="00E160BC" w:rsidP="00E160BC">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LS on </w:t>
      </w:r>
      <w:r>
        <w:rPr>
          <w:rFonts w:ascii="Arial" w:hAnsi="Arial" w:cs="Arial" w:hint="eastAsia"/>
          <w:b/>
          <w:sz w:val="22"/>
          <w:szCs w:val="22"/>
        </w:rPr>
        <w:t xml:space="preserve">Issues Network Slice </w:t>
      </w:r>
      <w:r>
        <w:rPr>
          <w:rFonts w:ascii="Arial" w:hAnsi="Arial" w:cs="Arial"/>
          <w:b/>
          <w:sz w:val="22"/>
          <w:szCs w:val="22"/>
        </w:rPr>
        <w:t>information</w:t>
      </w:r>
      <w:r>
        <w:rPr>
          <w:rFonts w:ascii="Arial" w:hAnsi="Arial" w:cs="Arial" w:hint="eastAsia"/>
          <w:b/>
          <w:sz w:val="22"/>
          <w:szCs w:val="22"/>
        </w:rPr>
        <w:t xml:space="preserve"> </w:t>
      </w:r>
      <w:r>
        <w:rPr>
          <w:rFonts w:ascii="Arial" w:hAnsi="Arial" w:cs="Arial"/>
          <w:b/>
          <w:sz w:val="22"/>
          <w:szCs w:val="22"/>
        </w:rPr>
        <w:t>delivery to a 3</w:t>
      </w:r>
      <w:r>
        <w:rPr>
          <w:rFonts w:ascii="Arial" w:hAnsi="Arial" w:cs="Arial"/>
          <w:b/>
          <w:sz w:val="22"/>
          <w:szCs w:val="22"/>
          <w:vertAlign w:val="superscript"/>
        </w:rPr>
        <w:t>rd</w:t>
      </w:r>
      <w:r>
        <w:rPr>
          <w:rFonts w:ascii="Arial" w:hAnsi="Arial" w:cs="Arial"/>
          <w:b/>
          <w:sz w:val="22"/>
          <w:szCs w:val="22"/>
        </w:rPr>
        <w:t xml:space="preserve"> party</w:t>
      </w:r>
    </w:p>
    <w:p w14:paraId="2B1FBE2E" w14:textId="77777777" w:rsidR="00E160BC" w:rsidRDefault="00E160BC" w:rsidP="00E160BC">
      <w:pPr>
        <w:keepNext/>
        <w:tabs>
          <w:tab w:val="left" w:pos="2127"/>
        </w:tabs>
        <w:ind w:left="2126" w:hanging="2126"/>
        <w:outlineLvl w:val="0"/>
        <w:rPr>
          <w:rFonts w:ascii="Arial" w:hAnsi="Arial"/>
          <w:b/>
        </w:rPr>
      </w:pPr>
      <w:r>
        <w:rPr>
          <w:rFonts w:ascii="Arial" w:hAnsi="Arial"/>
          <w:b/>
        </w:rPr>
        <w:t>Document for:</w:t>
      </w:r>
      <w:r>
        <w:rPr>
          <w:rFonts w:ascii="Arial" w:hAnsi="Arial"/>
          <w:b/>
        </w:rPr>
        <w:tab/>
      </w:r>
      <w:r>
        <w:rPr>
          <w:rFonts w:ascii="Arial" w:hAnsi="Arial"/>
          <w:b/>
        </w:rPr>
        <w:tab/>
        <w:t>Information, discussion</w:t>
      </w:r>
    </w:p>
    <w:p w14:paraId="6D7774A6" w14:textId="674B5703" w:rsidR="00E160BC" w:rsidRDefault="00E160BC" w:rsidP="00E160BC">
      <w:pPr>
        <w:pStyle w:val="CRCoverPage"/>
        <w:tabs>
          <w:tab w:val="right" w:pos="9639"/>
        </w:tabs>
        <w:spacing w:after="0"/>
        <w:rPr>
          <w:b/>
          <w:sz w:val="24"/>
        </w:rPr>
      </w:pPr>
      <w:r>
        <w:rPr>
          <w:b/>
        </w:rPr>
        <w:t xml:space="preserve">Agenda Item: </w:t>
      </w:r>
      <w:r>
        <w:rPr>
          <w:b/>
        </w:rPr>
        <w:t>6.1</w:t>
      </w:r>
    </w:p>
    <w:p w14:paraId="463D64CC" w14:textId="77777777" w:rsidR="00E160BC" w:rsidRDefault="00E160BC">
      <w:pPr>
        <w:pStyle w:val="CRCoverPage"/>
        <w:tabs>
          <w:tab w:val="right" w:pos="9639"/>
        </w:tabs>
        <w:spacing w:after="0"/>
        <w:rPr>
          <w:b/>
          <w:sz w:val="24"/>
        </w:rPr>
      </w:pPr>
    </w:p>
    <w:p w14:paraId="45744A38" w14:textId="1AC30256" w:rsidR="00B644EC" w:rsidRDefault="004E40DE">
      <w:pPr>
        <w:pStyle w:val="CRCoverPage"/>
        <w:tabs>
          <w:tab w:val="right" w:pos="9639"/>
        </w:tabs>
        <w:spacing w:after="0"/>
        <w:rPr>
          <w:b/>
          <w:sz w:val="24"/>
        </w:rPr>
      </w:pPr>
      <w:r>
        <w:rPr>
          <w:b/>
          <w:sz w:val="24"/>
        </w:rPr>
        <w:t>3GPP TSG-SA WG6 Meeting #48-e</w:t>
      </w:r>
      <w:r>
        <w:rPr>
          <w:b/>
          <w:sz w:val="24"/>
        </w:rPr>
        <w:tab/>
        <w:t>S6-220975</w:t>
      </w:r>
    </w:p>
    <w:p w14:paraId="195013BF" w14:textId="77777777" w:rsidR="00B644EC" w:rsidRDefault="004E40DE">
      <w:pPr>
        <w:pStyle w:val="CRCoverPage"/>
        <w:tabs>
          <w:tab w:val="right" w:pos="9639"/>
        </w:tabs>
        <w:spacing w:after="0"/>
        <w:rPr>
          <w:b/>
          <w:sz w:val="24"/>
        </w:rPr>
      </w:pPr>
      <w:r>
        <w:rPr>
          <w:b/>
          <w:sz w:val="22"/>
          <w:szCs w:val="22"/>
        </w:rPr>
        <w:t>e-meeting, 5</w:t>
      </w:r>
      <w:r>
        <w:rPr>
          <w:b/>
          <w:sz w:val="22"/>
          <w:szCs w:val="22"/>
          <w:vertAlign w:val="superscript"/>
        </w:rPr>
        <w:t>th</w:t>
      </w:r>
      <w:r>
        <w:rPr>
          <w:rFonts w:cs="Arial"/>
          <w:b/>
          <w:bCs/>
          <w:sz w:val="22"/>
          <w:szCs w:val="22"/>
        </w:rPr>
        <w:t xml:space="preserve"> – 14</w:t>
      </w:r>
      <w:r>
        <w:rPr>
          <w:rFonts w:cs="Arial"/>
          <w:b/>
          <w:bCs/>
          <w:sz w:val="22"/>
          <w:szCs w:val="22"/>
          <w:vertAlign w:val="superscript"/>
        </w:rPr>
        <w:t>th</w:t>
      </w:r>
      <w:r>
        <w:rPr>
          <w:rFonts w:cs="Arial"/>
          <w:b/>
          <w:bCs/>
          <w:sz w:val="22"/>
          <w:szCs w:val="22"/>
        </w:rPr>
        <w:t xml:space="preserve"> April </w:t>
      </w:r>
      <w:r>
        <w:rPr>
          <w:b/>
          <w:sz w:val="22"/>
          <w:szCs w:val="22"/>
        </w:rPr>
        <w:t>2022</w:t>
      </w:r>
      <w:r>
        <w:rPr>
          <w:rFonts w:cs="Arial"/>
          <w:b/>
          <w:bCs/>
          <w:sz w:val="22"/>
        </w:rPr>
        <w:tab/>
      </w:r>
      <w:r>
        <w:rPr>
          <w:b/>
          <w:sz w:val="24"/>
        </w:rPr>
        <w:t>(revision of S6-22xxxx)</w:t>
      </w:r>
    </w:p>
    <w:p w14:paraId="30125237" w14:textId="77777777" w:rsidR="00B644EC" w:rsidRDefault="00B644EC">
      <w:pPr>
        <w:rPr>
          <w:rFonts w:ascii="Arial" w:hAnsi="Arial" w:cs="Arial"/>
        </w:rPr>
      </w:pPr>
    </w:p>
    <w:p w14:paraId="49E8DAED" w14:textId="77777777" w:rsidR="00B644EC" w:rsidRDefault="004E40D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Pr>
          <w:rFonts w:ascii="Arial" w:hAnsi="Arial" w:cs="Arial" w:hint="eastAsia"/>
          <w:b/>
          <w:sz w:val="22"/>
          <w:szCs w:val="22"/>
        </w:rPr>
        <w:t xml:space="preserve">Issues Network Slice </w:t>
      </w:r>
      <w:r>
        <w:rPr>
          <w:rFonts w:ascii="Arial" w:hAnsi="Arial" w:cs="Arial"/>
          <w:b/>
          <w:sz w:val="22"/>
          <w:szCs w:val="22"/>
        </w:rPr>
        <w:t>information</w:t>
      </w:r>
      <w:r>
        <w:rPr>
          <w:rFonts w:ascii="Arial" w:hAnsi="Arial" w:cs="Arial" w:hint="eastAsia"/>
          <w:b/>
          <w:sz w:val="22"/>
          <w:szCs w:val="22"/>
        </w:rPr>
        <w:t xml:space="preserve"> </w:t>
      </w:r>
      <w:r>
        <w:rPr>
          <w:rFonts w:ascii="Arial" w:hAnsi="Arial" w:cs="Arial"/>
          <w:b/>
          <w:sz w:val="22"/>
          <w:szCs w:val="22"/>
        </w:rPr>
        <w:t>delivery to a 3</w:t>
      </w:r>
      <w:r>
        <w:rPr>
          <w:rFonts w:ascii="Arial" w:hAnsi="Arial" w:cs="Arial"/>
          <w:b/>
          <w:sz w:val="22"/>
          <w:szCs w:val="22"/>
          <w:vertAlign w:val="superscript"/>
        </w:rPr>
        <w:t>rd</w:t>
      </w:r>
      <w:r>
        <w:rPr>
          <w:rFonts w:ascii="Arial" w:hAnsi="Arial" w:cs="Arial"/>
          <w:b/>
          <w:sz w:val="22"/>
          <w:szCs w:val="22"/>
        </w:rPr>
        <w:t xml:space="preserve"> party</w:t>
      </w:r>
    </w:p>
    <w:p w14:paraId="052392DD" w14:textId="77777777" w:rsidR="00B644EC" w:rsidRDefault="004E40DE">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p>
    <w:p w14:paraId="40C5D6D1" w14:textId="77777777" w:rsidR="00B644EC" w:rsidRDefault="004E40DE">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00CEE20D" w14:textId="77777777" w:rsidR="00B644EC" w:rsidRDefault="004E40D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FS_NSCALE</w:t>
      </w:r>
    </w:p>
    <w:p w14:paraId="1BC2C333" w14:textId="77777777" w:rsidR="00B644EC" w:rsidRDefault="00B644EC">
      <w:pPr>
        <w:spacing w:after="60"/>
        <w:ind w:left="1985" w:hanging="1985"/>
        <w:rPr>
          <w:rFonts w:ascii="Arial" w:hAnsi="Arial" w:cs="Arial"/>
          <w:b/>
          <w:sz w:val="22"/>
          <w:szCs w:val="22"/>
        </w:rPr>
      </w:pPr>
    </w:p>
    <w:p w14:paraId="19C73108" w14:textId="77777777" w:rsidR="00B644EC" w:rsidRDefault="004E40DE">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5" w:name="OLE_LINK14"/>
      <w:bookmarkStart w:id="6" w:name="OLE_LINK12"/>
      <w:bookmarkStart w:id="7" w:name="OLE_LINK13"/>
      <w:r>
        <w:rPr>
          <w:rFonts w:ascii="Arial" w:hAnsi="Arial" w:cs="Arial"/>
          <w:b/>
          <w:sz w:val="22"/>
          <w:szCs w:val="22"/>
          <w:lang w:val="fr-FR"/>
        </w:rPr>
        <w:t>SA6</w:t>
      </w:r>
      <w:bookmarkEnd w:id="5"/>
      <w:bookmarkEnd w:id="6"/>
      <w:bookmarkEnd w:id="7"/>
    </w:p>
    <w:p w14:paraId="09B0B30C" w14:textId="77777777" w:rsidR="00B644EC" w:rsidRPr="00E160BC" w:rsidRDefault="004E40DE">
      <w:pPr>
        <w:spacing w:after="60"/>
        <w:ind w:left="1985" w:hanging="1985"/>
        <w:rPr>
          <w:rFonts w:ascii="Arial" w:hAnsi="Arial" w:cs="Arial"/>
          <w:b/>
          <w:bCs/>
          <w:sz w:val="22"/>
          <w:szCs w:val="22"/>
          <w:lang w:val="fr-FR"/>
        </w:rPr>
      </w:pPr>
      <w:r w:rsidRPr="00E160BC">
        <w:rPr>
          <w:rFonts w:ascii="Arial" w:hAnsi="Arial" w:cs="Arial"/>
          <w:b/>
          <w:sz w:val="22"/>
          <w:szCs w:val="22"/>
          <w:lang w:val="fr-FR"/>
        </w:rPr>
        <w:t>To:</w:t>
      </w:r>
      <w:r w:rsidRPr="00E160BC">
        <w:rPr>
          <w:rFonts w:ascii="Arial" w:hAnsi="Arial" w:cs="Arial"/>
          <w:b/>
          <w:bCs/>
          <w:sz w:val="22"/>
          <w:szCs w:val="22"/>
          <w:lang w:val="fr-FR"/>
        </w:rPr>
        <w:tab/>
      </w:r>
      <w:bookmarkStart w:id="8" w:name="OLE_LINK42"/>
      <w:bookmarkStart w:id="9" w:name="OLE_LINK44"/>
      <w:bookmarkStart w:id="10" w:name="OLE_LINK43"/>
      <w:r w:rsidRPr="00E160BC">
        <w:rPr>
          <w:rFonts w:ascii="Arial" w:hAnsi="Arial" w:cs="Arial"/>
          <w:b/>
          <w:bCs/>
          <w:sz w:val="22"/>
          <w:szCs w:val="22"/>
          <w:lang w:val="fr-FR"/>
        </w:rPr>
        <w:t>SA1</w:t>
      </w:r>
      <w:bookmarkEnd w:id="8"/>
      <w:bookmarkEnd w:id="9"/>
      <w:bookmarkEnd w:id="10"/>
      <w:r w:rsidRPr="00E160BC">
        <w:rPr>
          <w:rFonts w:ascii="Arial" w:hAnsi="Arial" w:cs="Arial"/>
          <w:b/>
          <w:bCs/>
          <w:sz w:val="22"/>
          <w:szCs w:val="22"/>
          <w:lang w:val="fr-FR"/>
        </w:rPr>
        <w:t>, SA5</w:t>
      </w:r>
    </w:p>
    <w:p w14:paraId="5AD198DB" w14:textId="77777777" w:rsidR="00B644EC" w:rsidRPr="00E160BC" w:rsidRDefault="004E40DE">
      <w:pPr>
        <w:spacing w:after="60"/>
        <w:ind w:left="1985" w:hanging="1985"/>
        <w:rPr>
          <w:rFonts w:ascii="Arial" w:hAnsi="Arial" w:cs="Arial"/>
          <w:b/>
          <w:bCs/>
          <w:sz w:val="22"/>
          <w:szCs w:val="22"/>
          <w:lang w:val="fr-FR"/>
        </w:rPr>
      </w:pPr>
      <w:bookmarkStart w:id="11" w:name="OLE_LINK45"/>
      <w:bookmarkStart w:id="12" w:name="OLE_LINK46"/>
      <w:r w:rsidRPr="00E160BC">
        <w:rPr>
          <w:rFonts w:ascii="Arial" w:hAnsi="Arial" w:cs="Arial"/>
          <w:b/>
          <w:sz w:val="22"/>
          <w:szCs w:val="22"/>
          <w:lang w:val="fr-FR"/>
        </w:rPr>
        <w:t>Cc:</w:t>
      </w:r>
      <w:r w:rsidRPr="00E160BC">
        <w:rPr>
          <w:rFonts w:ascii="Arial" w:hAnsi="Arial" w:cs="Arial"/>
          <w:b/>
          <w:bCs/>
          <w:sz w:val="22"/>
          <w:szCs w:val="22"/>
          <w:lang w:val="fr-FR"/>
        </w:rPr>
        <w:tab/>
      </w:r>
    </w:p>
    <w:bookmarkEnd w:id="11"/>
    <w:bookmarkEnd w:id="12"/>
    <w:p w14:paraId="35E1E250" w14:textId="77777777" w:rsidR="00B644EC" w:rsidRPr="00E160BC" w:rsidRDefault="00B644EC">
      <w:pPr>
        <w:spacing w:after="60"/>
        <w:ind w:left="1985" w:hanging="1985"/>
        <w:rPr>
          <w:rFonts w:ascii="Arial" w:hAnsi="Arial" w:cs="Arial"/>
          <w:bCs/>
          <w:lang w:val="fr-FR"/>
        </w:rPr>
      </w:pPr>
    </w:p>
    <w:p w14:paraId="35B3E3A4" w14:textId="77777777" w:rsidR="00B644EC" w:rsidRDefault="004E40DE">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roofErr w:type="spellStart"/>
      <w:r>
        <w:rPr>
          <w:rFonts w:ascii="Arial" w:hAnsi="Arial" w:cs="Arial"/>
          <w:b/>
          <w:bCs/>
          <w:sz w:val="22"/>
          <w:szCs w:val="22"/>
        </w:rPr>
        <w:t>Sungjin</w:t>
      </w:r>
      <w:proofErr w:type="spellEnd"/>
      <w:r>
        <w:rPr>
          <w:rFonts w:ascii="Arial" w:hAnsi="Arial" w:cs="Arial"/>
          <w:b/>
          <w:bCs/>
          <w:sz w:val="22"/>
          <w:szCs w:val="22"/>
        </w:rPr>
        <w:t xml:space="preserve"> Park</w:t>
      </w:r>
    </w:p>
    <w:p w14:paraId="5130D67B" w14:textId="77777777" w:rsidR="00B644EC" w:rsidRDefault="004E40DE">
      <w:pPr>
        <w:spacing w:after="60"/>
        <w:ind w:left="1985" w:hanging="1985"/>
        <w:rPr>
          <w:rFonts w:ascii="Arial" w:hAnsi="Arial" w:cs="Arial"/>
          <w:b/>
          <w:bCs/>
          <w:sz w:val="22"/>
          <w:szCs w:val="22"/>
        </w:rPr>
      </w:pPr>
      <w:r>
        <w:rPr>
          <w:rFonts w:ascii="Arial" w:hAnsi="Arial" w:cs="Arial"/>
          <w:b/>
          <w:bCs/>
          <w:sz w:val="22"/>
          <w:szCs w:val="22"/>
        </w:rPr>
        <w:tab/>
        <w:t>Sungjin43.park@samsung.com</w:t>
      </w:r>
    </w:p>
    <w:p w14:paraId="59A10699" w14:textId="77777777" w:rsidR="00B644EC" w:rsidRDefault="004E40DE">
      <w:pPr>
        <w:spacing w:after="60"/>
        <w:ind w:left="1985" w:hanging="1985"/>
        <w:rPr>
          <w:rFonts w:ascii="Arial" w:hAnsi="Arial" w:cs="Arial"/>
          <w:b/>
          <w:bCs/>
          <w:sz w:val="22"/>
          <w:szCs w:val="22"/>
        </w:rPr>
      </w:pPr>
      <w:r>
        <w:rPr>
          <w:rFonts w:ascii="Arial" w:hAnsi="Arial" w:cs="Arial"/>
          <w:b/>
          <w:bCs/>
          <w:sz w:val="22"/>
          <w:szCs w:val="22"/>
        </w:rPr>
        <w:tab/>
      </w:r>
    </w:p>
    <w:p w14:paraId="1186F43A" w14:textId="77777777" w:rsidR="00B644EC" w:rsidRDefault="004E40D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015403FB" w14:textId="77777777" w:rsidR="00B644EC" w:rsidRDefault="00B644EC">
      <w:pPr>
        <w:spacing w:after="60"/>
        <w:ind w:left="1985" w:hanging="1985"/>
        <w:rPr>
          <w:rFonts w:ascii="Arial" w:hAnsi="Arial" w:cs="Arial"/>
          <w:b/>
        </w:rPr>
      </w:pPr>
    </w:p>
    <w:p w14:paraId="0F295C6C" w14:textId="77777777" w:rsidR="00B644EC" w:rsidRDefault="004E40DE">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40CB6377" w14:textId="77777777" w:rsidR="00B644EC" w:rsidRDefault="00B644EC">
      <w:pPr>
        <w:rPr>
          <w:rFonts w:ascii="Arial" w:hAnsi="Arial" w:cs="Arial"/>
        </w:rPr>
      </w:pPr>
    </w:p>
    <w:p w14:paraId="55B3B577" w14:textId="77777777" w:rsidR="00B644EC" w:rsidRDefault="004E40DE">
      <w:pPr>
        <w:pStyle w:val="Heading1"/>
      </w:pPr>
      <w:r>
        <w:t>1</w:t>
      </w:r>
      <w:r>
        <w:tab/>
        <w:t>Overall description</w:t>
      </w:r>
    </w:p>
    <w:p w14:paraId="6A4587AB" w14:textId="10AEC2BE" w:rsidR="00B644EC" w:rsidRDefault="004E40DE">
      <w:r>
        <w:rPr>
          <w:rFonts w:hint="eastAsia"/>
        </w:rPr>
        <w:t>SA</w:t>
      </w:r>
      <w:r>
        <w:t>6 is investigating the Network Slice Capability Exposure for Application Layer Enablement as part of a Release 18 Study Item (FS_NSCALE, TR 23.700-99), and introduces a Network Slice Capability Enablement (NSCE) service to support the exposure of 3GPP-provided services related to slicing (from OAM and 5GC), to the 3</w:t>
      </w:r>
      <w:r>
        <w:rPr>
          <w:vertAlign w:val="superscript"/>
        </w:rPr>
        <w:t>rd</w:t>
      </w:r>
      <w:r>
        <w:t xml:space="preserve"> party vertical customer. NSCE can be deployed by the MNO, a trusted 3</w:t>
      </w:r>
      <w:r>
        <w:rPr>
          <w:vertAlign w:val="superscript"/>
        </w:rPr>
        <w:t>rd</w:t>
      </w:r>
      <w:r>
        <w:t xml:space="preserve"> party (e.g. edge/cloud provider), or by the vertical customer.</w:t>
      </w:r>
    </w:p>
    <w:p w14:paraId="0872AB7A" w14:textId="2757D4A1" w:rsidR="00B644EC" w:rsidRDefault="004E40DE">
      <w:r>
        <w:t xml:space="preserve">The </w:t>
      </w:r>
      <w:r w:rsidR="00B732F8">
        <w:t xml:space="preserve">NSCE </w:t>
      </w:r>
      <w:r>
        <w:t>layer can provide a capability for 3</w:t>
      </w:r>
      <w:r>
        <w:rPr>
          <w:vertAlign w:val="superscript"/>
        </w:rPr>
        <w:t>rd</w:t>
      </w:r>
      <w:r>
        <w:t xml:space="preserve"> parties on top of existing network slice provisioning MnS, defined by SA5 [TS 28.531], to support creating, modifying and deleting the network slices.  NSCE server can utilize slice management functionality provided via network slice provisioning MnS and input from 3</w:t>
      </w:r>
      <w:r>
        <w:rPr>
          <w:vertAlign w:val="superscript"/>
        </w:rPr>
        <w:t>rd</w:t>
      </w:r>
      <w:r>
        <w:t xml:space="preserve"> party (slice end customer) to provide additional functionality for defining slice parameters and automation of operations. The NSCE server can be deployed by MNO to offer services towards 3</w:t>
      </w:r>
      <w:r>
        <w:rPr>
          <w:vertAlign w:val="superscript"/>
        </w:rPr>
        <w:t>rd</w:t>
      </w:r>
      <w:r>
        <w:t xml:space="preserve"> party slice end-customer. The NSCE server can be deployed by NSCE service provider outside of MNO domain.</w:t>
      </w:r>
    </w:p>
    <w:p w14:paraId="32292091" w14:textId="77777777" w:rsidR="00B644EC" w:rsidRDefault="004E40DE">
      <w:r>
        <w:t>SA1 has requirement in TS 22.261 clause 6.10:</w:t>
      </w:r>
    </w:p>
    <w:p w14:paraId="6ED32BD2" w14:textId="77777777" w:rsidR="00B644EC" w:rsidRDefault="004E40DE">
      <w:pPr>
        <w:rPr>
          <w:i/>
        </w:rPr>
      </w:pPr>
      <w:r>
        <w:rPr>
          <w:i/>
          <w:lang w:eastAsia="zh-CN"/>
        </w:rPr>
        <w:t>“Based on operator policy, a 5G</w:t>
      </w:r>
      <w:r>
        <w:rPr>
          <w:i/>
        </w:rPr>
        <w:t xml:space="preserve"> </w:t>
      </w:r>
      <w:r>
        <w:rPr>
          <w:i/>
          <w:lang w:eastAsia="zh-CN"/>
        </w:rPr>
        <w:t>network</w:t>
      </w:r>
      <w:r>
        <w:rPr>
          <w:i/>
        </w:rPr>
        <w:t xml:space="preserve"> shall provide suitable APIs to allow a trusted </w:t>
      </w:r>
      <w:r>
        <w:rPr>
          <w:i/>
          <w:lang w:eastAsia="zh-CN"/>
        </w:rPr>
        <w:t>third-party</w:t>
      </w:r>
      <w:r>
        <w:rPr>
          <w:i/>
        </w:rPr>
        <w:t xml:space="preserve"> to create, modify, and delete network slices used for the </w:t>
      </w:r>
      <w:r>
        <w:rPr>
          <w:i/>
          <w:lang w:eastAsia="zh-CN"/>
        </w:rPr>
        <w:t>third-party</w:t>
      </w:r>
      <w:r>
        <w:rPr>
          <w:i/>
        </w:rPr>
        <w:t>.”</w:t>
      </w:r>
    </w:p>
    <w:p w14:paraId="36450CA1" w14:textId="144378C0" w:rsidR="00B644EC" w:rsidRDefault="004E40DE">
      <w:r>
        <w:t xml:space="preserve">In order to satisfy the above requirement, SA6 has </w:t>
      </w:r>
      <w:r w:rsidR="00226DA6">
        <w:t xml:space="preserve">agreed </w:t>
      </w:r>
      <w:r>
        <w:t>KI#13, KI#14 and is discussing possible solution where the 3</w:t>
      </w:r>
      <w:r>
        <w:rPr>
          <w:vertAlign w:val="superscript"/>
        </w:rPr>
        <w:t>rd</w:t>
      </w:r>
      <w:r>
        <w:t xml:space="preserve"> party (</w:t>
      </w:r>
      <w:r w:rsidR="00BD51BB">
        <w:t xml:space="preserve">NSCE customer </w:t>
      </w:r>
      <w:r w:rsidR="008239A4">
        <w:t>being the</w:t>
      </w:r>
      <w:r w:rsidR="00BD51BB">
        <w:t xml:space="preserve"> </w:t>
      </w:r>
      <w:r>
        <w:t>slice end customer) should know the Network Slice existence and its characteristics (e.g., S-NEST or P-NEST) which MNO can provide, prior the slice creation. The NSCE server can support exposing Network Slice information for existing slice to 3</w:t>
      </w:r>
      <w:r>
        <w:rPr>
          <w:vertAlign w:val="superscript"/>
        </w:rPr>
        <w:t>rd</w:t>
      </w:r>
      <w:r>
        <w:t xml:space="preserve"> party (slice end customer), indicating the network capabilities that the 3rd party is authorized to use. Based on slice information with parameters </w:t>
      </w:r>
      <w:r w:rsidRPr="007C2CBD">
        <w:t>(e.g.</w:t>
      </w:r>
      <w:r w:rsidR="006168A9" w:rsidRPr="007C2CBD">
        <w:t xml:space="preserve"> </w:t>
      </w:r>
      <w:r w:rsidR="006168A9" w:rsidRPr="00272115">
        <w:t>max</w:t>
      </w:r>
      <w:r w:rsidR="007C2CBD" w:rsidRPr="00272115">
        <w:t>imum</w:t>
      </w:r>
      <w:r w:rsidR="006168A9" w:rsidRPr="00272115">
        <w:t xml:space="preserve"> number of UEs</w:t>
      </w:r>
      <w:r w:rsidRPr="007C2CBD">
        <w:t>)</w:t>
      </w:r>
      <w:r w:rsidR="004C7511">
        <w:t>,</w:t>
      </w:r>
      <w:r>
        <w:t xml:space="preserve"> the 3</w:t>
      </w:r>
      <w:r>
        <w:rPr>
          <w:vertAlign w:val="superscript"/>
        </w:rPr>
        <w:t>rd</w:t>
      </w:r>
      <w:r>
        <w:t xml:space="preserve"> party </w:t>
      </w:r>
      <w:r w:rsidR="00272115">
        <w:t xml:space="preserve">(NSCE customer </w:t>
      </w:r>
      <w:r w:rsidR="007168E6">
        <w:t>being the</w:t>
      </w:r>
      <w:r w:rsidR="00272115">
        <w:t xml:space="preserve"> slice end customer) </w:t>
      </w:r>
      <w:r>
        <w:t xml:space="preserve">can decide whether to use slice services from the network slice provider. </w:t>
      </w:r>
      <w:r w:rsidR="00D4357E">
        <w:t xml:space="preserve">The hardware resource capacity is not included in the Network slice information. </w:t>
      </w:r>
      <w:r>
        <w:t>It is assumed that there is pre-existing business relationship between the network slice provider and that</w:t>
      </w:r>
      <w:r w:rsidR="008324CF">
        <w:t xml:space="preserve"> trusted</w:t>
      </w:r>
      <w:r>
        <w:t xml:space="preserve"> 3</w:t>
      </w:r>
      <w:r>
        <w:rPr>
          <w:vertAlign w:val="superscript"/>
        </w:rPr>
        <w:t>rd</w:t>
      </w:r>
      <w:r>
        <w:t xml:space="preserve"> party (e.g. SLA), and the commercial / charging aspects are out of scope of SA6. </w:t>
      </w:r>
    </w:p>
    <w:p w14:paraId="1840E333" w14:textId="3C5F6C1D" w:rsidR="00B644EC" w:rsidRDefault="00DF01DC">
      <w:r>
        <w:t xml:space="preserve">Some companies in SA6 have proposed that </w:t>
      </w:r>
      <w:r w:rsidR="004E40DE">
        <w:t>Network Slice information can contain the network slice capability such as the S-NEST (Standardized Network Slice Type) or P-NEST (Private Network Slice Type). The provided Network Slice information can help the 3</w:t>
      </w:r>
      <w:r w:rsidR="004E40DE">
        <w:rPr>
          <w:vertAlign w:val="superscript"/>
        </w:rPr>
        <w:t>rd</w:t>
      </w:r>
      <w:r w:rsidR="004E40DE">
        <w:t xml:space="preserve"> party to recognize what kind of capabilities existing Network Slice can support. The 3</w:t>
      </w:r>
      <w:r w:rsidR="004E40DE">
        <w:rPr>
          <w:vertAlign w:val="superscript"/>
        </w:rPr>
        <w:t>rd</w:t>
      </w:r>
      <w:r w:rsidR="004E40DE">
        <w:t xml:space="preserve"> party (</w:t>
      </w:r>
      <w:r w:rsidR="00B8194A">
        <w:t xml:space="preserve">NSCE customer </w:t>
      </w:r>
      <w:r w:rsidR="007168E6">
        <w:t xml:space="preserve">being the </w:t>
      </w:r>
      <w:r w:rsidR="004E40DE">
        <w:t xml:space="preserve">slice end customer) can make a decision whether to </w:t>
      </w:r>
      <w:r w:rsidR="003F5F16">
        <w:t xml:space="preserve">request </w:t>
      </w:r>
      <w:r w:rsidR="004E40DE">
        <w:t>a Network slice with standardized network slice type or with private network slice type</w:t>
      </w:r>
      <w:r w:rsidR="00C93C0E">
        <w:t xml:space="preserve"> </w:t>
      </w:r>
      <w:r w:rsidR="006A0B8E">
        <w:t>to the</w:t>
      </w:r>
      <w:r w:rsidR="00C93C0E">
        <w:t xml:space="preserve"> NSCE</w:t>
      </w:r>
      <w:r w:rsidR="000523FA">
        <w:t xml:space="preserve"> server</w:t>
      </w:r>
      <w:r w:rsidR="004E40DE">
        <w:t xml:space="preserve">.  </w:t>
      </w:r>
    </w:p>
    <w:p w14:paraId="0B8F6A0C" w14:textId="71C9077F" w:rsidR="00B644EC" w:rsidRDefault="004E40DE">
      <w:r>
        <w:lastRenderedPageBreak/>
        <w:t>SA6 is considering a solution about a 3rd party (</w:t>
      </w:r>
      <w:r w:rsidR="00CA65F1">
        <w:t xml:space="preserve">NSCE customer being the </w:t>
      </w:r>
      <w:r>
        <w:t>slice end customer) being informed of the existence and parameters of Network Slice by the NSCE server (acting as NSP), which is authorized to manage information of Network Slice for that 3rd party.</w:t>
      </w:r>
    </w:p>
    <w:p w14:paraId="63FA4656" w14:textId="1D79EF86" w:rsidR="00B644EC" w:rsidRDefault="004E40DE">
      <w:r>
        <w:t xml:space="preserve">It was debated whether NSCE server is allowed to act as a middle layer for exposing network slice information, or such information can be exposed only via BSS. </w:t>
      </w:r>
      <w:r w:rsidRPr="00622F89">
        <w:t>Alternatively,</w:t>
      </w:r>
      <w:r w:rsidRPr="003023F0">
        <w:t xml:space="preserve"> NSCE </w:t>
      </w:r>
      <w:r w:rsidR="000523FA" w:rsidRPr="003023F0">
        <w:t xml:space="preserve">server </w:t>
      </w:r>
      <w:r w:rsidRPr="003023F0">
        <w:t xml:space="preserve">could obtain such information and </w:t>
      </w:r>
      <w:r w:rsidRPr="003023F0">
        <w:rPr>
          <w:rFonts w:eastAsia="SimSun" w:hint="eastAsia"/>
          <w:lang w:val="en-US" w:eastAsia="zh-CN"/>
        </w:rPr>
        <w:t xml:space="preserve">trigger the network </w:t>
      </w:r>
      <w:r w:rsidRPr="003023F0">
        <w:t xml:space="preserve">slice </w:t>
      </w:r>
      <w:r w:rsidRPr="003023F0">
        <w:rPr>
          <w:rFonts w:eastAsia="SimSun" w:hint="eastAsia"/>
          <w:lang w:val="en-US" w:eastAsia="zh-CN"/>
        </w:rPr>
        <w:t xml:space="preserve">creation </w:t>
      </w:r>
      <w:r w:rsidRPr="00622F89">
        <w:t xml:space="preserve">without exposing </w:t>
      </w:r>
      <w:r w:rsidRPr="00E37A6A">
        <w:t>further info</w:t>
      </w:r>
      <w:r w:rsidR="002A0CAB">
        <w:t>rmation</w:t>
      </w:r>
      <w:r w:rsidR="000A43AA">
        <w:t xml:space="preserve"> towards the 3</w:t>
      </w:r>
      <w:r w:rsidR="000A43AA" w:rsidRPr="00B21BB7">
        <w:rPr>
          <w:vertAlign w:val="superscript"/>
        </w:rPr>
        <w:t>rd</w:t>
      </w:r>
      <w:r w:rsidR="000A43AA">
        <w:t xml:space="preserve"> party (NSCE customer being the slice end customer)</w:t>
      </w:r>
      <w:r w:rsidRPr="00E37A6A">
        <w:t>.</w:t>
      </w:r>
      <w:r>
        <w:t xml:space="preserve"> </w:t>
      </w:r>
    </w:p>
    <w:p w14:paraId="49DF3A2A" w14:textId="77777777" w:rsidR="00B644EC" w:rsidRDefault="004E40DE">
      <w:r>
        <w:t xml:space="preserve">SA1 has requirement in TS 22.261 clause 6.10: </w:t>
      </w:r>
    </w:p>
    <w:p w14:paraId="13C73886" w14:textId="77777777" w:rsidR="00B644EC" w:rsidRDefault="004E40DE">
      <w:r>
        <w:rPr>
          <w:i/>
        </w:rPr>
        <w:t>“</w:t>
      </w:r>
      <w:r>
        <w:t>The 5G system shall be able to:</w:t>
      </w:r>
    </w:p>
    <w:p w14:paraId="5CD0294C" w14:textId="77777777" w:rsidR="00B644EC" w:rsidRDefault="004E40DE">
      <w:pPr>
        <w:pStyle w:val="B1"/>
      </w:pPr>
      <w:r>
        <w:t>-</w:t>
      </w:r>
      <w:r>
        <w:tab/>
        <w:t>provide a third-party with secure access to APIs (e.g. triggered by an application that is visible to the 5G system), by authenticating and authorizing both the third-party and the UE using the third-party's service.</w:t>
      </w:r>
    </w:p>
    <w:p w14:paraId="38CD206D" w14:textId="77777777" w:rsidR="00B644EC" w:rsidRDefault="004E40DE">
      <w:pPr>
        <w:pStyle w:val="B1"/>
      </w:pPr>
      <w:r>
        <w:t>-</w:t>
      </w:r>
      <w:r>
        <w:tab/>
        <w:t>provide a UE with secure access to APIs (e.g. triggered by an application that is not visible to the 5G system), by authenticating and authorizing the UE.</w:t>
      </w:r>
    </w:p>
    <w:p w14:paraId="3061CAF1" w14:textId="77777777" w:rsidR="00B644EC" w:rsidRDefault="004E40DE">
      <w:pPr>
        <w:pStyle w:val="B1"/>
      </w:pPr>
      <w:r>
        <w:t>-</w:t>
      </w:r>
      <w:r>
        <w:tab/>
        <w:t>allow the UE to provide/revoke consent for information (e.g., location, presence) to be shared with the third-party.</w:t>
      </w:r>
    </w:p>
    <w:p w14:paraId="32B3551F" w14:textId="77777777" w:rsidR="00B644EC" w:rsidRDefault="004E40DE">
      <w:pPr>
        <w:pStyle w:val="B1"/>
      </w:pPr>
      <w:r>
        <w:t>-</w:t>
      </w:r>
      <w:r>
        <w:tab/>
        <w:t>preserve the confidentiality of the UE's external identity (e.g. MSISDN) against the third-party.</w:t>
      </w:r>
    </w:p>
    <w:p w14:paraId="24D54A60" w14:textId="77777777" w:rsidR="00B644EC" w:rsidRDefault="004E40DE">
      <w:pPr>
        <w:ind w:firstLine="284"/>
        <w:rPr>
          <w:i/>
        </w:rPr>
      </w:pPr>
      <w:r>
        <w:t>- provide a third-party with information to identify networks and APIs on those networks.</w:t>
      </w:r>
      <w:r>
        <w:rPr>
          <w:i/>
        </w:rPr>
        <w:t>”</w:t>
      </w:r>
    </w:p>
    <w:p w14:paraId="2592FCA0" w14:textId="77777777" w:rsidR="00B644EC" w:rsidRDefault="004E40DE">
      <w:r>
        <w:t>It would be useful to get SA1 views whether “information” in the last bullet requirement includes network slice information to be provided towards a 3</w:t>
      </w:r>
      <w:r>
        <w:rPr>
          <w:vertAlign w:val="superscript"/>
        </w:rPr>
        <w:t>rd</w:t>
      </w:r>
      <w:r>
        <w:t xml:space="preserve"> party (slice end customer).</w:t>
      </w:r>
    </w:p>
    <w:p w14:paraId="489C2741" w14:textId="77777777" w:rsidR="00B644EC" w:rsidRDefault="004E40DE">
      <w:r>
        <w:t xml:space="preserve">Based on the above described capability of NSCE, it would be also useful to get SA5 views on: </w:t>
      </w:r>
    </w:p>
    <w:p w14:paraId="299ACE5E" w14:textId="34ACD1DA" w:rsidR="00B644EC" w:rsidRDefault="004E40DE">
      <w:r>
        <w:rPr>
          <w:lang w:val="en-US"/>
        </w:rPr>
        <w:t xml:space="preserve">- </w:t>
      </w:r>
      <w:r w:rsidR="00D4357E">
        <w:rPr>
          <w:lang w:val="en-US"/>
        </w:rPr>
        <w:t>W</w:t>
      </w:r>
      <w:r>
        <w:rPr>
          <w:lang w:val="en-US"/>
        </w:rPr>
        <w:t>hether and how the network slice information exposure of existing slices towards third-party slice consumer/customer is supported by SA5. Can the “</w:t>
      </w:r>
      <w:proofErr w:type="spellStart"/>
      <w:r w:rsidR="00D4357E">
        <w:rPr>
          <w:lang w:val="en-US"/>
        </w:rPr>
        <w:t>S</w:t>
      </w:r>
      <w:r>
        <w:rPr>
          <w:lang w:val="en-US"/>
        </w:rPr>
        <w:t>erviceProfile</w:t>
      </w:r>
      <w:proofErr w:type="spellEnd"/>
      <w:r>
        <w:rPr>
          <w:lang w:val="en-US"/>
        </w:rPr>
        <w:t>” be exposable as part of this information?</w:t>
      </w:r>
    </w:p>
    <w:p w14:paraId="32EBB940" w14:textId="181F3F6C" w:rsidR="00B644EC" w:rsidRDefault="004E40DE">
      <w:pPr>
        <w:rPr>
          <w:lang w:val="en-US"/>
        </w:rPr>
      </w:pPr>
      <w:r>
        <w:rPr>
          <w:lang w:val="en-US"/>
        </w:rPr>
        <w:t>-</w:t>
      </w:r>
      <w:r w:rsidR="00D4357E">
        <w:rPr>
          <w:lang w:val="en-US"/>
        </w:rPr>
        <w:t xml:space="preserve"> I</w:t>
      </w:r>
      <w:r>
        <w:rPr>
          <w:lang w:val="en-US"/>
        </w:rPr>
        <w:t>s the SA5 understanding, that an authorized by the MNO trusted 3</w:t>
      </w:r>
      <w:r>
        <w:rPr>
          <w:vertAlign w:val="superscript"/>
          <w:lang w:val="en-US"/>
        </w:rPr>
        <w:t>rd</w:t>
      </w:r>
      <w:r>
        <w:rPr>
          <w:lang w:val="en-US"/>
        </w:rPr>
        <w:t xml:space="preserve"> party (NSCE server / AF) can consume on behalf of the vertical and re-expose network slice information of existing slices towards third-party slice consumer/customer?</w:t>
      </w:r>
    </w:p>
    <w:p w14:paraId="182EA292" w14:textId="1A5E96F5" w:rsidR="00B644EC" w:rsidRDefault="004E40DE">
      <w:r>
        <w:rPr>
          <w:lang w:val="en-US"/>
        </w:rPr>
        <w:t xml:space="preserve">- </w:t>
      </w:r>
      <w:r w:rsidR="00D4357E">
        <w:rPr>
          <w:lang w:val="en-US"/>
        </w:rPr>
        <w:t>F</w:t>
      </w:r>
      <w:r>
        <w:rPr>
          <w:lang w:val="en-US"/>
        </w:rPr>
        <w:t>rom SA5 viewpoint, are there any foreseen implications and needed enhancement related to charging and BSS involvement for the network slice information delivery?</w:t>
      </w:r>
    </w:p>
    <w:p w14:paraId="501F781B" w14:textId="695DF464" w:rsidR="00B644EC" w:rsidRDefault="00B644EC"/>
    <w:p w14:paraId="62159E21" w14:textId="77777777" w:rsidR="00B644EC" w:rsidRDefault="004E40DE">
      <w:pPr>
        <w:pStyle w:val="Heading1"/>
      </w:pPr>
      <w:r>
        <w:t>2</w:t>
      </w:r>
      <w:r>
        <w:tab/>
        <w:t>Actions</w:t>
      </w:r>
    </w:p>
    <w:p w14:paraId="726053B1" w14:textId="77777777" w:rsidR="00B644EC" w:rsidRDefault="004E40DE">
      <w:pPr>
        <w:spacing w:after="120"/>
        <w:ind w:left="1985" w:hanging="1985"/>
        <w:rPr>
          <w:rFonts w:ascii="Arial" w:hAnsi="Arial" w:cs="Arial"/>
          <w:b/>
        </w:rPr>
      </w:pPr>
      <w:r>
        <w:rPr>
          <w:rFonts w:ascii="Arial" w:hAnsi="Arial" w:cs="Arial"/>
          <w:b/>
        </w:rPr>
        <w:t xml:space="preserve">To SA1 </w:t>
      </w:r>
    </w:p>
    <w:p w14:paraId="7477A93B" w14:textId="77777777" w:rsidR="00B644EC" w:rsidRDefault="004E40DE">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p>
    <w:p w14:paraId="0D7B3036" w14:textId="5ABF2AA3" w:rsidR="00B644EC" w:rsidRDefault="004E40DE">
      <w:pPr>
        <w:rPr>
          <w:lang w:val="en-US"/>
        </w:rPr>
      </w:pPr>
      <w:r>
        <w:rPr>
          <w:lang w:val="en-US"/>
        </w:rPr>
        <w:t>Q1: Does SA1 consider that exposing of network slice information about slices which MNO is capable to provide, towards third-party (</w:t>
      </w:r>
      <w:r w:rsidR="00650C69">
        <w:rPr>
          <w:lang w:val="en-US"/>
        </w:rPr>
        <w:t xml:space="preserve">NSCE customer being the </w:t>
      </w:r>
      <w:r>
        <w:rPr>
          <w:lang w:val="en-US"/>
        </w:rPr>
        <w:t xml:space="preserve">slice end customer) is implied in </w:t>
      </w:r>
      <w:r w:rsidR="00905373">
        <w:rPr>
          <w:lang w:val="en-US"/>
        </w:rPr>
        <w:t xml:space="preserve">SA1 </w:t>
      </w:r>
      <w:r>
        <w:rPr>
          <w:lang w:val="en-US"/>
        </w:rPr>
        <w:t>requirement</w:t>
      </w:r>
      <w:r w:rsidR="00905373">
        <w:rPr>
          <w:lang w:val="en-US"/>
        </w:rPr>
        <w:t>s</w:t>
      </w:r>
      <w:r>
        <w:rPr>
          <w:lang w:val="en-US"/>
        </w:rPr>
        <w:t>?</w:t>
      </w:r>
    </w:p>
    <w:p w14:paraId="4BA8CE43" w14:textId="77777777" w:rsidR="00650C69" w:rsidRDefault="004E40DE">
      <w:r>
        <w:t xml:space="preserve">Q2: If network slice information about existing slices needs to be exposed, what </w:t>
      </w:r>
      <w:r w:rsidR="00B06333">
        <w:t>parameters</w:t>
      </w:r>
      <w:r>
        <w:t xml:space="preserve"> (e.g. </w:t>
      </w:r>
      <w:r w:rsidR="00E56B3F">
        <w:t>max</w:t>
      </w:r>
      <w:r w:rsidR="007E787F">
        <w:t>imum</w:t>
      </w:r>
      <w:r w:rsidR="00E56B3F">
        <w:t xml:space="preserve"> Number of UEs</w:t>
      </w:r>
      <w:r>
        <w:t xml:space="preserve">) </w:t>
      </w:r>
      <w:r w:rsidR="004A728A">
        <w:t>have been identified</w:t>
      </w:r>
      <w:r>
        <w:t xml:space="preserve"> to be included in such exposure?</w:t>
      </w:r>
    </w:p>
    <w:p w14:paraId="3D11AA14" w14:textId="77777777" w:rsidR="00B644EC" w:rsidRDefault="004E40DE">
      <w:pPr>
        <w:spacing w:after="120"/>
        <w:ind w:left="1985" w:hanging="1985"/>
        <w:rPr>
          <w:rFonts w:ascii="Arial" w:hAnsi="Arial" w:cs="Arial"/>
          <w:b/>
        </w:rPr>
      </w:pPr>
      <w:r>
        <w:rPr>
          <w:rFonts w:ascii="Arial" w:hAnsi="Arial" w:cs="Arial"/>
          <w:b/>
        </w:rPr>
        <w:t xml:space="preserve">To SA5 </w:t>
      </w:r>
    </w:p>
    <w:p w14:paraId="69B69615" w14:textId="77777777" w:rsidR="00B644EC" w:rsidRDefault="004E40DE">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p>
    <w:p w14:paraId="2D8BC6B4" w14:textId="025AFDFA" w:rsidR="002D7778" w:rsidRDefault="002D7778" w:rsidP="002D7778">
      <w:pPr>
        <w:rPr>
          <w:lang w:val="en-US"/>
        </w:rPr>
      </w:pPr>
      <w:r>
        <w:rPr>
          <w:lang w:val="en-US"/>
        </w:rPr>
        <w:t>Q1: Is the SA5 understanding, that an authorized by the MNO trusted 3</w:t>
      </w:r>
      <w:r>
        <w:rPr>
          <w:vertAlign w:val="superscript"/>
          <w:lang w:val="en-US"/>
        </w:rPr>
        <w:t>rd</w:t>
      </w:r>
      <w:r>
        <w:rPr>
          <w:lang w:val="en-US"/>
        </w:rPr>
        <w:t xml:space="preserve"> party (NSCE server / AF) can consume on behalf of the vertical and re-expose network slice information of existing slices towards third-party slice consumer/customer?</w:t>
      </w:r>
    </w:p>
    <w:p w14:paraId="1CA89526" w14:textId="77CE1F0F" w:rsidR="00B644EC" w:rsidRDefault="004E40DE">
      <w:pPr>
        <w:rPr>
          <w:lang w:val="en-US"/>
        </w:rPr>
      </w:pPr>
      <w:r>
        <w:rPr>
          <w:lang w:val="en-US"/>
        </w:rPr>
        <w:t>Q</w:t>
      </w:r>
      <w:r w:rsidR="002D7778">
        <w:rPr>
          <w:lang w:val="en-US"/>
        </w:rPr>
        <w:t>2</w:t>
      </w:r>
      <w:r>
        <w:rPr>
          <w:lang w:val="en-US"/>
        </w:rPr>
        <w:t xml:space="preserve">: Is SA5 working on network slice information exposure of existing and possible slices towards third-party slice consumer/customer? </w:t>
      </w:r>
    </w:p>
    <w:p w14:paraId="0A6E8D67" w14:textId="0DC3D763" w:rsidR="00B644EC" w:rsidRDefault="004E40DE">
      <w:pPr>
        <w:rPr>
          <w:lang w:val="en-US"/>
        </w:rPr>
      </w:pPr>
      <w:r>
        <w:rPr>
          <w:lang w:val="en-US"/>
        </w:rPr>
        <w:t>Q</w:t>
      </w:r>
      <w:r w:rsidR="002D7778">
        <w:rPr>
          <w:lang w:val="en-US"/>
        </w:rPr>
        <w:t>3</w:t>
      </w:r>
      <w:r>
        <w:rPr>
          <w:lang w:val="en-US"/>
        </w:rPr>
        <w:t>: If answer to Q</w:t>
      </w:r>
      <w:r w:rsidR="002D7778">
        <w:rPr>
          <w:lang w:val="en-US"/>
        </w:rPr>
        <w:t>2</w:t>
      </w:r>
      <w:r>
        <w:rPr>
          <w:lang w:val="en-US"/>
        </w:rPr>
        <w:t xml:space="preserve"> is “yes”, does it include information about </w:t>
      </w:r>
      <w:proofErr w:type="spellStart"/>
      <w:r>
        <w:rPr>
          <w:lang w:val="en-US"/>
        </w:rPr>
        <w:t>ServiceProfile</w:t>
      </w:r>
      <w:proofErr w:type="spellEnd"/>
      <w:r>
        <w:rPr>
          <w:lang w:val="en-US"/>
        </w:rPr>
        <w:t xml:space="preserve">? </w:t>
      </w:r>
    </w:p>
    <w:p w14:paraId="23986F05" w14:textId="6F3494B5" w:rsidR="00B644EC" w:rsidRDefault="004E40DE">
      <w:pPr>
        <w:rPr>
          <w:lang w:val="en-US"/>
        </w:rPr>
      </w:pPr>
      <w:r>
        <w:rPr>
          <w:lang w:val="en-US"/>
        </w:rPr>
        <w:t>Q4: If answer to Q</w:t>
      </w:r>
      <w:r w:rsidR="002D7778">
        <w:rPr>
          <w:lang w:val="en-US"/>
        </w:rPr>
        <w:t>2</w:t>
      </w:r>
      <w:r>
        <w:rPr>
          <w:lang w:val="en-US"/>
        </w:rPr>
        <w:t xml:space="preserve"> is “no”, is the SA5 understanding that NSCALE (given that it is an authorized by the MNO trusted 3</w:t>
      </w:r>
      <w:r>
        <w:rPr>
          <w:vertAlign w:val="superscript"/>
          <w:lang w:val="en-US"/>
        </w:rPr>
        <w:t>rd</w:t>
      </w:r>
      <w:r>
        <w:rPr>
          <w:lang w:val="en-US"/>
        </w:rPr>
        <w:t xml:space="preserve"> party) can expose network slice information of existing slices towards third-party slice consumer/customer or BSS should be responsible for such exposure and this is out of </w:t>
      </w:r>
      <w:r w:rsidR="00CD2538">
        <w:rPr>
          <w:lang w:val="en-US"/>
        </w:rPr>
        <w:t xml:space="preserve">SA6 </w:t>
      </w:r>
      <w:r>
        <w:rPr>
          <w:lang w:val="en-US"/>
        </w:rPr>
        <w:t>scope?</w:t>
      </w:r>
    </w:p>
    <w:p w14:paraId="29E7DE45" w14:textId="49AE9F42" w:rsidR="00B644EC" w:rsidRDefault="004E40DE">
      <w:pPr>
        <w:rPr>
          <w:lang w:val="en-US"/>
        </w:rPr>
      </w:pPr>
      <w:r>
        <w:rPr>
          <w:lang w:val="en-US"/>
        </w:rPr>
        <w:lastRenderedPageBreak/>
        <w:t xml:space="preserve">Q5: </w:t>
      </w:r>
      <w:r w:rsidR="004A1206" w:rsidRPr="004A1206">
        <w:rPr>
          <w:lang w:val="en-US"/>
        </w:rPr>
        <w:t xml:space="preserve">SA6 asks SA5 whether the charging aspects </w:t>
      </w:r>
      <w:r w:rsidR="006B79A3">
        <w:rPr>
          <w:lang w:val="en-US"/>
        </w:rPr>
        <w:t>(e.g. slice offering/creation</w:t>
      </w:r>
      <w:r w:rsidR="00913FDF">
        <w:rPr>
          <w:lang w:val="en-US"/>
        </w:rPr>
        <w:t>/modification</w:t>
      </w:r>
      <w:r w:rsidR="006B79A3">
        <w:rPr>
          <w:lang w:val="en-US"/>
        </w:rPr>
        <w:t xml:space="preserve">) </w:t>
      </w:r>
      <w:r w:rsidR="008A46C7">
        <w:rPr>
          <w:lang w:val="en-US"/>
        </w:rPr>
        <w:t>triggered by</w:t>
      </w:r>
      <w:r w:rsidR="008A46C7" w:rsidRPr="004A1206">
        <w:rPr>
          <w:lang w:val="en-US"/>
        </w:rPr>
        <w:t xml:space="preserve"> </w:t>
      </w:r>
      <w:r w:rsidR="004A1206" w:rsidRPr="004A1206">
        <w:rPr>
          <w:lang w:val="en-US"/>
        </w:rPr>
        <w:t>the NSCALE layer will be handled by SA5.</w:t>
      </w:r>
    </w:p>
    <w:p w14:paraId="3F46D389" w14:textId="77777777" w:rsidR="00B644EC" w:rsidRDefault="004E40DE">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1B2DF9C6" w14:textId="77777777" w:rsidR="00B644EC" w:rsidRDefault="004E40DE">
      <w:pPr>
        <w:tabs>
          <w:tab w:val="left" w:pos="5103"/>
        </w:tabs>
        <w:spacing w:after="120"/>
        <w:rPr>
          <w:rFonts w:ascii="Arial" w:hAnsi="Arial" w:cs="Arial"/>
          <w:bCs/>
        </w:rPr>
      </w:pPr>
      <w:r>
        <w:rPr>
          <w:rFonts w:ascii="Arial" w:hAnsi="Arial" w:cs="Arial"/>
          <w:bCs/>
        </w:rPr>
        <w:t>SA6#49-e          16</w:t>
      </w:r>
      <w:r>
        <w:rPr>
          <w:rFonts w:ascii="Arial" w:hAnsi="Arial" w:cs="Arial"/>
          <w:bCs/>
          <w:vertAlign w:val="superscript"/>
        </w:rPr>
        <w:t>th</w:t>
      </w:r>
      <w:r>
        <w:rPr>
          <w:rFonts w:ascii="Arial" w:hAnsi="Arial" w:cs="Arial"/>
          <w:bCs/>
        </w:rPr>
        <w:t xml:space="preserve"> May – 24</w:t>
      </w:r>
      <w:r>
        <w:rPr>
          <w:rFonts w:ascii="Arial" w:hAnsi="Arial" w:cs="Arial"/>
          <w:bCs/>
          <w:vertAlign w:val="superscript"/>
        </w:rPr>
        <w:t xml:space="preserve">th </w:t>
      </w:r>
      <w:r>
        <w:rPr>
          <w:rFonts w:ascii="Arial" w:hAnsi="Arial" w:cs="Arial"/>
          <w:bCs/>
        </w:rPr>
        <w:t xml:space="preserve">May 2022 </w:t>
      </w:r>
      <w:r>
        <w:rPr>
          <w:rFonts w:ascii="Arial" w:hAnsi="Arial" w:cs="Arial"/>
          <w:bCs/>
        </w:rPr>
        <w:tab/>
        <w:t>e-meeting</w:t>
      </w:r>
    </w:p>
    <w:p w14:paraId="4DD3F3F3" w14:textId="77777777" w:rsidR="00B644EC" w:rsidRDefault="004E40DE">
      <w:pPr>
        <w:tabs>
          <w:tab w:val="left" w:pos="5103"/>
        </w:tabs>
        <w:spacing w:after="120"/>
        <w:rPr>
          <w:rFonts w:ascii="Arial" w:hAnsi="Arial" w:cs="Arial"/>
          <w:bCs/>
        </w:rPr>
      </w:pPr>
      <w:r>
        <w:rPr>
          <w:rFonts w:ascii="Arial" w:hAnsi="Arial" w:cs="Arial"/>
          <w:bCs/>
        </w:rPr>
        <w:t>SA6#49-bis-e     22</w:t>
      </w:r>
      <w:r>
        <w:rPr>
          <w:rFonts w:ascii="Arial" w:hAnsi="Arial" w:cs="Arial"/>
          <w:bCs/>
          <w:vertAlign w:val="superscript"/>
        </w:rPr>
        <w:t>nd</w:t>
      </w:r>
      <w:r>
        <w:rPr>
          <w:rFonts w:ascii="Arial" w:hAnsi="Arial" w:cs="Arial"/>
          <w:bCs/>
        </w:rPr>
        <w:t xml:space="preserve"> June – 1</w:t>
      </w:r>
      <w:r>
        <w:rPr>
          <w:rFonts w:ascii="Arial" w:hAnsi="Arial" w:cs="Arial"/>
          <w:bCs/>
          <w:vertAlign w:val="superscript"/>
        </w:rPr>
        <w:t>st</w:t>
      </w:r>
      <w:r>
        <w:rPr>
          <w:rFonts w:ascii="Arial" w:hAnsi="Arial" w:cs="Arial"/>
          <w:bCs/>
        </w:rPr>
        <w:t xml:space="preserve"> July 2022 </w:t>
      </w:r>
      <w:r>
        <w:rPr>
          <w:rFonts w:ascii="Arial" w:hAnsi="Arial" w:cs="Arial"/>
          <w:bCs/>
        </w:rPr>
        <w:tab/>
        <w:t>e-meeting</w:t>
      </w:r>
    </w:p>
    <w:sectPr w:rsidR="00B644E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96624" w14:textId="77777777" w:rsidR="00DE5E56" w:rsidRDefault="00DE5E56">
      <w:pPr>
        <w:spacing w:after="0"/>
      </w:pPr>
      <w:r>
        <w:separator/>
      </w:r>
    </w:p>
  </w:endnote>
  <w:endnote w:type="continuationSeparator" w:id="0">
    <w:p w14:paraId="2D31B387" w14:textId="77777777" w:rsidR="00DE5E56" w:rsidRDefault="00DE5E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C36B4" w14:textId="77777777" w:rsidR="00DE5E56" w:rsidRDefault="00DE5E56">
      <w:pPr>
        <w:spacing w:after="0"/>
      </w:pPr>
      <w:r>
        <w:separator/>
      </w:r>
    </w:p>
  </w:footnote>
  <w:footnote w:type="continuationSeparator" w:id="0">
    <w:p w14:paraId="2BA62400" w14:textId="77777777" w:rsidR="00DE5E56" w:rsidRDefault="00DE5E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840E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79292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3E7794"/>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4"/>
  </w:num>
  <w:num w:numId="3">
    <w:abstractNumId w:val="5"/>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U2YWYwMDA1MDdlNmRhNjVhMDU0NWU0YzAyN2QyMmEifQ=="/>
  </w:docVars>
  <w:rsids>
    <w:rsidRoot w:val="004E3939"/>
    <w:rsid w:val="00000CE8"/>
    <w:rsid w:val="000022AE"/>
    <w:rsid w:val="00016281"/>
    <w:rsid w:val="00017F23"/>
    <w:rsid w:val="00024508"/>
    <w:rsid w:val="00046F08"/>
    <w:rsid w:val="00046F25"/>
    <w:rsid w:val="000523FA"/>
    <w:rsid w:val="00095BC2"/>
    <w:rsid w:val="000A43AA"/>
    <w:rsid w:val="000A4740"/>
    <w:rsid w:val="000B0934"/>
    <w:rsid w:val="000B51B1"/>
    <w:rsid w:val="000B67A6"/>
    <w:rsid w:val="000C5440"/>
    <w:rsid w:val="000E1F43"/>
    <w:rsid w:val="000E219F"/>
    <w:rsid w:val="000F00C4"/>
    <w:rsid w:val="000F3B25"/>
    <w:rsid w:val="000F6242"/>
    <w:rsid w:val="000F78A0"/>
    <w:rsid w:val="00106C8A"/>
    <w:rsid w:val="00122792"/>
    <w:rsid w:val="00122CF8"/>
    <w:rsid w:val="00136C37"/>
    <w:rsid w:val="00140F5F"/>
    <w:rsid w:val="001610A9"/>
    <w:rsid w:val="0018374C"/>
    <w:rsid w:val="001858B0"/>
    <w:rsid w:val="00196612"/>
    <w:rsid w:val="001A004A"/>
    <w:rsid w:val="001A0CCD"/>
    <w:rsid w:val="001B5BA8"/>
    <w:rsid w:val="001D54DF"/>
    <w:rsid w:val="001D6F75"/>
    <w:rsid w:val="001E0438"/>
    <w:rsid w:val="001F10F4"/>
    <w:rsid w:val="002049A9"/>
    <w:rsid w:val="00205488"/>
    <w:rsid w:val="002201E4"/>
    <w:rsid w:val="00220BB2"/>
    <w:rsid w:val="00226DA6"/>
    <w:rsid w:val="0022729D"/>
    <w:rsid w:val="00247AEC"/>
    <w:rsid w:val="00253691"/>
    <w:rsid w:val="00272115"/>
    <w:rsid w:val="00273F94"/>
    <w:rsid w:val="00293F88"/>
    <w:rsid w:val="002A0CAB"/>
    <w:rsid w:val="002A6824"/>
    <w:rsid w:val="002B54AC"/>
    <w:rsid w:val="002C45B0"/>
    <w:rsid w:val="002C7A62"/>
    <w:rsid w:val="002D5402"/>
    <w:rsid w:val="002D7778"/>
    <w:rsid w:val="002E344F"/>
    <w:rsid w:val="002F1940"/>
    <w:rsid w:val="002F5F9B"/>
    <w:rsid w:val="002F665F"/>
    <w:rsid w:val="003023F0"/>
    <w:rsid w:val="003027BC"/>
    <w:rsid w:val="00306804"/>
    <w:rsid w:val="003117AC"/>
    <w:rsid w:val="00311D39"/>
    <w:rsid w:val="00312ECF"/>
    <w:rsid w:val="00313EB1"/>
    <w:rsid w:val="00315385"/>
    <w:rsid w:val="003156D6"/>
    <w:rsid w:val="0031797E"/>
    <w:rsid w:val="00326B84"/>
    <w:rsid w:val="00366C48"/>
    <w:rsid w:val="00380D86"/>
    <w:rsid w:val="00383545"/>
    <w:rsid w:val="00390A28"/>
    <w:rsid w:val="003926EF"/>
    <w:rsid w:val="003B595E"/>
    <w:rsid w:val="003C5361"/>
    <w:rsid w:val="003E6DBF"/>
    <w:rsid w:val="003F447F"/>
    <w:rsid w:val="003F5F16"/>
    <w:rsid w:val="00402A44"/>
    <w:rsid w:val="00405865"/>
    <w:rsid w:val="004066A2"/>
    <w:rsid w:val="00413ABA"/>
    <w:rsid w:val="00415833"/>
    <w:rsid w:val="0042298C"/>
    <w:rsid w:val="00433500"/>
    <w:rsid w:val="0043363F"/>
    <w:rsid w:val="00433F71"/>
    <w:rsid w:val="00437C27"/>
    <w:rsid w:val="00440132"/>
    <w:rsid w:val="00440D43"/>
    <w:rsid w:val="00472A4A"/>
    <w:rsid w:val="00475127"/>
    <w:rsid w:val="004811F7"/>
    <w:rsid w:val="0049153A"/>
    <w:rsid w:val="0049258B"/>
    <w:rsid w:val="004971A2"/>
    <w:rsid w:val="004A1206"/>
    <w:rsid w:val="004A292B"/>
    <w:rsid w:val="004A3367"/>
    <w:rsid w:val="004A728A"/>
    <w:rsid w:val="004B46AC"/>
    <w:rsid w:val="004C7511"/>
    <w:rsid w:val="004E07DE"/>
    <w:rsid w:val="004E3939"/>
    <w:rsid w:val="004E40DE"/>
    <w:rsid w:val="004E7536"/>
    <w:rsid w:val="004F1DAB"/>
    <w:rsid w:val="004F2976"/>
    <w:rsid w:val="00502FF1"/>
    <w:rsid w:val="0051147D"/>
    <w:rsid w:val="00514D93"/>
    <w:rsid w:val="00526C5B"/>
    <w:rsid w:val="00541B81"/>
    <w:rsid w:val="00545777"/>
    <w:rsid w:val="00547E87"/>
    <w:rsid w:val="00556F8D"/>
    <w:rsid w:val="00565F27"/>
    <w:rsid w:val="0057617D"/>
    <w:rsid w:val="005970E1"/>
    <w:rsid w:val="005C48FD"/>
    <w:rsid w:val="005C50C6"/>
    <w:rsid w:val="005E140F"/>
    <w:rsid w:val="006027E4"/>
    <w:rsid w:val="00606164"/>
    <w:rsid w:val="006061D4"/>
    <w:rsid w:val="006168A9"/>
    <w:rsid w:val="00620505"/>
    <w:rsid w:val="006222EA"/>
    <w:rsid w:val="00622F89"/>
    <w:rsid w:val="00636A9B"/>
    <w:rsid w:val="006408C3"/>
    <w:rsid w:val="00640AA5"/>
    <w:rsid w:val="00650C69"/>
    <w:rsid w:val="00652635"/>
    <w:rsid w:val="006579D2"/>
    <w:rsid w:val="00665EEA"/>
    <w:rsid w:val="00666F66"/>
    <w:rsid w:val="00670870"/>
    <w:rsid w:val="0067163E"/>
    <w:rsid w:val="0067218C"/>
    <w:rsid w:val="00675BA1"/>
    <w:rsid w:val="006847C9"/>
    <w:rsid w:val="006A0A9A"/>
    <w:rsid w:val="006A0B8E"/>
    <w:rsid w:val="006A3A35"/>
    <w:rsid w:val="006B79A3"/>
    <w:rsid w:val="006D03FB"/>
    <w:rsid w:val="006D36CA"/>
    <w:rsid w:val="006E0D4F"/>
    <w:rsid w:val="006E5038"/>
    <w:rsid w:val="006F2D99"/>
    <w:rsid w:val="00702791"/>
    <w:rsid w:val="0070669B"/>
    <w:rsid w:val="00710BF8"/>
    <w:rsid w:val="007168E6"/>
    <w:rsid w:val="00726022"/>
    <w:rsid w:val="00736848"/>
    <w:rsid w:val="007447DC"/>
    <w:rsid w:val="00750172"/>
    <w:rsid w:val="00754937"/>
    <w:rsid w:val="007556D1"/>
    <w:rsid w:val="007570CE"/>
    <w:rsid w:val="00764347"/>
    <w:rsid w:val="00766EC4"/>
    <w:rsid w:val="007761FA"/>
    <w:rsid w:val="007765D5"/>
    <w:rsid w:val="00777361"/>
    <w:rsid w:val="00785C6B"/>
    <w:rsid w:val="00797BD6"/>
    <w:rsid w:val="007B7325"/>
    <w:rsid w:val="007C2CBD"/>
    <w:rsid w:val="007D370A"/>
    <w:rsid w:val="007D7CF3"/>
    <w:rsid w:val="007E0BCA"/>
    <w:rsid w:val="007E787F"/>
    <w:rsid w:val="007F4F92"/>
    <w:rsid w:val="007F6F25"/>
    <w:rsid w:val="0081262E"/>
    <w:rsid w:val="00813BBB"/>
    <w:rsid w:val="008221FA"/>
    <w:rsid w:val="008239A4"/>
    <w:rsid w:val="00825D20"/>
    <w:rsid w:val="00826DE3"/>
    <w:rsid w:val="008311BA"/>
    <w:rsid w:val="00831321"/>
    <w:rsid w:val="008318AC"/>
    <w:rsid w:val="008324CF"/>
    <w:rsid w:val="00832EBC"/>
    <w:rsid w:val="008344CD"/>
    <w:rsid w:val="00850A06"/>
    <w:rsid w:val="00854D39"/>
    <w:rsid w:val="00873F50"/>
    <w:rsid w:val="00887260"/>
    <w:rsid w:val="00891484"/>
    <w:rsid w:val="008A46C7"/>
    <w:rsid w:val="008B297B"/>
    <w:rsid w:val="008D772F"/>
    <w:rsid w:val="008E227D"/>
    <w:rsid w:val="008E5C66"/>
    <w:rsid w:val="008F35F7"/>
    <w:rsid w:val="008F5D9D"/>
    <w:rsid w:val="00905373"/>
    <w:rsid w:val="0091034A"/>
    <w:rsid w:val="0091168D"/>
    <w:rsid w:val="00913FDF"/>
    <w:rsid w:val="009210F5"/>
    <w:rsid w:val="009332F4"/>
    <w:rsid w:val="0093557F"/>
    <w:rsid w:val="009364AD"/>
    <w:rsid w:val="00936D6E"/>
    <w:rsid w:val="009373CA"/>
    <w:rsid w:val="00940A84"/>
    <w:rsid w:val="00944180"/>
    <w:rsid w:val="00953874"/>
    <w:rsid w:val="00961285"/>
    <w:rsid w:val="0097614B"/>
    <w:rsid w:val="00992420"/>
    <w:rsid w:val="0099764C"/>
    <w:rsid w:val="009A2B64"/>
    <w:rsid w:val="009A4A9D"/>
    <w:rsid w:val="009A7BF5"/>
    <w:rsid w:val="009D1004"/>
    <w:rsid w:val="009D3E2A"/>
    <w:rsid w:val="009D4EF4"/>
    <w:rsid w:val="009E0393"/>
    <w:rsid w:val="009F0245"/>
    <w:rsid w:val="009F187E"/>
    <w:rsid w:val="009F6E01"/>
    <w:rsid w:val="00A040C6"/>
    <w:rsid w:val="00A31EEC"/>
    <w:rsid w:val="00A33364"/>
    <w:rsid w:val="00A33B4C"/>
    <w:rsid w:val="00A367E9"/>
    <w:rsid w:val="00A46CCB"/>
    <w:rsid w:val="00A64530"/>
    <w:rsid w:val="00A71544"/>
    <w:rsid w:val="00AB387F"/>
    <w:rsid w:val="00AB503F"/>
    <w:rsid w:val="00AC56F3"/>
    <w:rsid w:val="00AE7513"/>
    <w:rsid w:val="00AF334B"/>
    <w:rsid w:val="00AF500A"/>
    <w:rsid w:val="00B06333"/>
    <w:rsid w:val="00B12492"/>
    <w:rsid w:val="00B21BB7"/>
    <w:rsid w:val="00B33F3C"/>
    <w:rsid w:val="00B40CB7"/>
    <w:rsid w:val="00B507F4"/>
    <w:rsid w:val="00B61BAA"/>
    <w:rsid w:val="00B644EC"/>
    <w:rsid w:val="00B6469F"/>
    <w:rsid w:val="00B66CD0"/>
    <w:rsid w:val="00B7055B"/>
    <w:rsid w:val="00B732F8"/>
    <w:rsid w:val="00B7384E"/>
    <w:rsid w:val="00B8194A"/>
    <w:rsid w:val="00B97703"/>
    <w:rsid w:val="00BA2A15"/>
    <w:rsid w:val="00BD13A1"/>
    <w:rsid w:val="00BD1ECF"/>
    <w:rsid w:val="00BD51BB"/>
    <w:rsid w:val="00BE2DCC"/>
    <w:rsid w:val="00BF2CDC"/>
    <w:rsid w:val="00C00292"/>
    <w:rsid w:val="00C04BAC"/>
    <w:rsid w:val="00C07730"/>
    <w:rsid w:val="00C07A60"/>
    <w:rsid w:val="00C17B7B"/>
    <w:rsid w:val="00C2065B"/>
    <w:rsid w:val="00C23C20"/>
    <w:rsid w:val="00C26D58"/>
    <w:rsid w:val="00C37ADB"/>
    <w:rsid w:val="00C4356E"/>
    <w:rsid w:val="00C51920"/>
    <w:rsid w:val="00C70E7B"/>
    <w:rsid w:val="00C80E0A"/>
    <w:rsid w:val="00C928B8"/>
    <w:rsid w:val="00C93C0E"/>
    <w:rsid w:val="00CA5C0E"/>
    <w:rsid w:val="00CA65F1"/>
    <w:rsid w:val="00CC539F"/>
    <w:rsid w:val="00CC736B"/>
    <w:rsid w:val="00CC7D73"/>
    <w:rsid w:val="00CD1232"/>
    <w:rsid w:val="00CD2538"/>
    <w:rsid w:val="00CD3983"/>
    <w:rsid w:val="00CE0453"/>
    <w:rsid w:val="00CF0947"/>
    <w:rsid w:val="00CF0E46"/>
    <w:rsid w:val="00CF3D23"/>
    <w:rsid w:val="00CF6087"/>
    <w:rsid w:val="00CF7FBC"/>
    <w:rsid w:val="00D02856"/>
    <w:rsid w:val="00D0317B"/>
    <w:rsid w:val="00D07F81"/>
    <w:rsid w:val="00D144DE"/>
    <w:rsid w:val="00D209D8"/>
    <w:rsid w:val="00D25CD3"/>
    <w:rsid w:val="00D4357E"/>
    <w:rsid w:val="00D44EE7"/>
    <w:rsid w:val="00D511BC"/>
    <w:rsid w:val="00D549E9"/>
    <w:rsid w:val="00D5518B"/>
    <w:rsid w:val="00D62A0E"/>
    <w:rsid w:val="00D73D8D"/>
    <w:rsid w:val="00D76600"/>
    <w:rsid w:val="00D77CCF"/>
    <w:rsid w:val="00D856BD"/>
    <w:rsid w:val="00D90170"/>
    <w:rsid w:val="00D92E5D"/>
    <w:rsid w:val="00DA5221"/>
    <w:rsid w:val="00DB0282"/>
    <w:rsid w:val="00DB0981"/>
    <w:rsid w:val="00DC605C"/>
    <w:rsid w:val="00DE2DA1"/>
    <w:rsid w:val="00DE5E56"/>
    <w:rsid w:val="00DF01DC"/>
    <w:rsid w:val="00DF698E"/>
    <w:rsid w:val="00DF769A"/>
    <w:rsid w:val="00E01336"/>
    <w:rsid w:val="00E04770"/>
    <w:rsid w:val="00E16079"/>
    <w:rsid w:val="00E160BC"/>
    <w:rsid w:val="00E164FC"/>
    <w:rsid w:val="00E25082"/>
    <w:rsid w:val="00E26719"/>
    <w:rsid w:val="00E30341"/>
    <w:rsid w:val="00E36FA2"/>
    <w:rsid w:val="00E37A6A"/>
    <w:rsid w:val="00E56B3F"/>
    <w:rsid w:val="00E66D8A"/>
    <w:rsid w:val="00E724D7"/>
    <w:rsid w:val="00E76BFD"/>
    <w:rsid w:val="00E91F60"/>
    <w:rsid w:val="00EA36B4"/>
    <w:rsid w:val="00EC6465"/>
    <w:rsid w:val="00ED1883"/>
    <w:rsid w:val="00ED1AC3"/>
    <w:rsid w:val="00ED6718"/>
    <w:rsid w:val="00F12978"/>
    <w:rsid w:val="00F13690"/>
    <w:rsid w:val="00F243B1"/>
    <w:rsid w:val="00F34B3C"/>
    <w:rsid w:val="00F46DBF"/>
    <w:rsid w:val="00F47CA7"/>
    <w:rsid w:val="00F51429"/>
    <w:rsid w:val="00F51842"/>
    <w:rsid w:val="00F67507"/>
    <w:rsid w:val="00F72483"/>
    <w:rsid w:val="00F81B8B"/>
    <w:rsid w:val="00F83CC4"/>
    <w:rsid w:val="00F84126"/>
    <w:rsid w:val="00F96576"/>
    <w:rsid w:val="00FA0C1B"/>
    <w:rsid w:val="00FA17C6"/>
    <w:rsid w:val="00FB61EA"/>
    <w:rsid w:val="00FC6769"/>
    <w:rsid w:val="00FF0D51"/>
    <w:rsid w:val="3EF44B3A"/>
    <w:rsid w:val="739B67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641D2"/>
  <w15:docId w15:val="{B1B9FC94-EB34-4CB8-9230-36895914C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qFormat="1"/>
    <w:lsdException w:name="toc 4" w:semiHidden="1" w:uiPriority="0" w:qFormat="1"/>
    <w:lsdException w:name="toc 5" w:semiHidden="1" w:uiPriority="0"/>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qFormat="1"/>
    <w:lsdException w:name="List 5" w:semiHidden="1" w:uiPriority="0"/>
    <w:lsdException w:name="List Bullet 2" w:semiHidden="1" w:uiPriority="0" w:qFormat="1"/>
    <w:lsdException w:name="List Bullet 3" w:semiHidden="1" w:uiPriority="0" w:qFormat="1"/>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0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160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160BC"/>
    <w:pPr>
      <w:pBdr>
        <w:top w:val="none" w:sz="0" w:space="0" w:color="auto"/>
      </w:pBdr>
      <w:spacing w:before="180"/>
      <w:outlineLvl w:val="1"/>
    </w:pPr>
    <w:rPr>
      <w:sz w:val="32"/>
    </w:rPr>
  </w:style>
  <w:style w:type="paragraph" w:styleId="Heading3">
    <w:name w:val="heading 3"/>
    <w:basedOn w:val="Heading2"/>
    <w:next w:val="Normal"/>
    <w:qFormat/>
    <w:rsid w:val="00E160BC"/>
    <w:pPr>
      <w:spacing w:before="120"/>
      <w:outlineLvl w:val="2"/>
    </w:pPr>
    <w:rPr>
      <w:sz w:val="28"/>
    </w:rPr>
  </w:style>
  <w:style w:type="paragraph" w:styleId="Heading4">
    <w:name w:val="heading 4"/>
    <w:basedOn w:val="Heading3"/>
    <w:next w:val="Normal"/>
    <w:qFormat/>
    <w:rsid w:val="00E160BC"/>
    <w:pPr>
      <w:ind w:left="1418" w:hanging="1418"/>
      <w:outlineLvl w:val="3"/>
    </w:pPr>
    <w:rPr>
      <w:sz w:val="24"/>
    </w:rPr>
  </w:style>
  <w:style w:type="paragraph" w:styleId="Heading5">
    <w:name w:val="heading 5"/>
    <w:basedOn w:val="Heading4"/>
    <w:next w:val="Normal"/>
    <w:qFormat/>
    <w:rsid w:val="00E160BC"/>
    <w:pPr>
      <w:ind w:left="1701" w:hanging="1701"/>
      <w:outlineLvl w:val="4"/>
    </w:pPr>
    <w:rPr>
      <w:sz w:val="22"/>
    </w:rPr>
  </w:style>
  <w:style w:type="paragraph" w:styleId="Heading6">
    <w:name w:val="heading 6"/>
    <w:basedOn w:val="H6"/>
    <w:next w:val="Normal"/>
    <w:qFormat/>
    <w:rsid w:val="00E160BC"/>
    <w:pPr>
      <w:outlineLvl w:val="5"/>
    </w:pPr>
  </w:style>
  <w:style w:type="paragraph" w:styleId="Heading7">
    <w:name w:val="heading 7"/>
    <w:basedOn w:val="H6"/>
    <w:next w:val="Normal"/>
    <w:qFormat/>
    <w:rsid w:val="00E160BC"/>
    <w:pPr>
      <w:outlineLvl w:val="6"/>
    </w:pPr>
  </w:style>
  <w:style w:type="paragraph" w:styleId="Heading8">
    <w:name w:val="heading 8"/>
    <w:basedOn w:val="Heading1"/>
    <w:next w:val="Normal"/>
    <w:qFormat/>
    <w:rsid w:val="00E160BC"/>
    <w:pPr>
      <w:ind w:left="0" w:firstLine="0"/>
      <w:outlineLvl w:val="7"/>
    </w:pPr>
  </w:style>
  <w:style w:type="paragraph" w:styleId="Heading9">
    <w:name w:val="heading 9"/>
    <w:basedOn w:val="Heading8"/>
    <w:next w:val="Normal"/>
    <w:qFormat/>
    <w:rsid w:val="00E160BC"/>
    <w:pPr>
      <w:outlineLvl w:val="8"/>
    </w:pPr>
  </w:style>
  <w:style w:type="character" w:default="1" w:styleId="DefaultParagraphFont">
    <w:name w:val="Default Paragraph Font"/>
    <w:semiHidden/>
    <w:rsid w:val="00E160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60BC"/>
  </w:style>
  <w:style w:type="paragraph" w:customStyle="1" w:styleId="H6">
    <w:name w:val="H6"/>
    <w:basedOn w:val="Heading5"/>
    <w:next w:val="Normal"/>
    <w:rsid w:val="00E160BC"/>
    <w:pPr>
      <w:ind w:left="1985" w:hanging="1985"/>
      <w:outlineLvl w:val="9"/>
    </w:pPr>
    <w:rPr>
      <w:sz w:val="20"/>
    </w:rPr>
  </w:style>
  <w:style w:type="paragraph" w:styleId="List3">
    <w:name w:val="List 3"/>
    <w:basedOn w:val="List2"/>
    <w:semiHidden/>
    <w:rsid w:val="00E160BC"/>
    <w:pPr>
      <w:ind w:left="1135"/>
    </w:pPr>
  </w:style>
  <w:style w:type="paragraph" w:styleId="List2">
    <w:name w:val="List 2"/>
    <w:basedOn w:val="List"/>
    <w:semiHidden/>
    <w:rsid w:val="00E160BC"/>
    <w:pPr>
      <w:ind w:left="851"/>
    </w:pPr>
  </w:style>
  <w:style w:type="paragraph" w:styleId="List">
    <w:name w:val="List"/>
    <w:basedOn w:val="Normal"/>
    <w:semiHidden/>
    <w:rsid w:val="00E160BC"/>
    <w:pPr>
      <w:ind w:left="568" w:hanging="284"/>
    </w:pPr>
  </w:style>
  <w:style w:type="paragraph" w:styleId="TOC7">
    <w:name w:val="toc 7"/>
    <w:basedOn w:val="TOC6"/>
    <w:next w:val="Normal"/>
    <w:semiHidden/>
    <w:rsid w:val="00E160BC"/>
    <w:pPr>
      <w:ind w:left="2268" w:hanging="2268"/>
    </w:pPr>
  </w:style>
  <w:style w:type="paragraph" w:styleId="TOC6">
    <w:name w:val="toc 6"/>
    <w:basedOn w:val="TOC5"/>
    <w:next w:val="Normal"/>
    <w:semiHidden/>
    <w:rsid w:val="00E160BC"/>
    <w:pPr>
      <w:ind w:left="1985" w:hanging="1985"/>
    </w:pPr>
  </w:style>
  <w:style w:type="paragraph" w:styleId="TOC5">
    <w:name w:val="toc 5"/>
    <w:basedOn w:val="TOC4"/>
    <w:semiHidden/>
    <w:rsid w:val="00E160BC"/>
    <w:pPr>
      <w:ind w:left="1701" w:hanging="1701"/>
    </w:pPr>
  </w:style>
  <w:style w:type="paragraph" w:styleId="TOC4">
    <w:name w:val="toc 4"/>
    <w:basedOn w:val="TOC3"/>
    <w:semiHidden/>
    <w:rsid w:val="00E160BC"/>
    <w:pPr>
      <w:ind w:left="1418" w:hanging="1418"/>
    </w:pPr>
  </w:style>
  <w:style w:type="paragraph" w:styleId="TOC3">
    <w:name w:val="toc 3"/>
    <w:basedOn w:val="TOC2"/>
    <w:semiHidden/>
    <w:rsid w:val="00E160BC"/>
    <w:pPr>
      <w:ind w:left="1134" w:hanging="1134"/>
    </w:pPr>
  </w:style>
  <w:style w:type="paragraph" w:styleId="TOC2">
    <w:name w:val="toc 2"/>
    <w:basedOn w:val="TOC1"/>
    <w:semiHidden/>
    <w:rsid w:val="00E160BC"/>
    <w:pPr>
      <w:keepNext w:val="0"/>
      <w:spacing w:before="0"/>
      <w:ind w:left="851" w:hanging="851"/>
    </w:pPr>
    <w:rPr>
      <w:sz w:val="20"/>
    </w:rPr>
  </w:style>
  <w:style w:type="paragraph" w:styleId="TOC1">
    <w:name w:val="toc 1"/>
    <w:semiHidden/>
    <w:rsid w:val="00E160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rsid w:val="00E160BC"/>
    <w:pPr>
      <w:ind w:left="851"/>
    </w:pPr>
  </w:style>
  <w:style w:type="paragraph" w:styleId="ListNumber">
    <w:name w:val="List Number"/>
    <w:basedOn w:val="List"/>
    <w:semiHidden/>
    <w:rsid w:val="00E160BC"/>
  </w:style>
  <w:style w:type="paragraph" w:styleId="ListBullet4">
    <w:name w:val="List Bullet 4"/>
    <w:basedOn w:val="ListBullet3"/>
    <w:semiHidden/>
    <w:rsid w:val="00E160BC"/>
    <w:pPr>
      <w:ind w:left="1418"/>
    </w:pPr>
  </w:style>
  <w:style w:type="paragraph" w:styleId="ListBullet3">
    <w:name w:val="List Bullet 3"/>
    <w:basedOn w:val="ListBullet2"/>
    <w:semiHidden/>
    <w:rsid w:val="00E160BC"/>
    <w:pPr>
      <w:ind w:left="1135"/>
    </w:pPr>
  </w:style>
  <w:style w:type="paragraph" w:styleId="ListBullet2">
    <w:name w:val="List Bullet 2"/>
    <w:basedOn w:val="ListBullet"/>
    <w:semiHidden/>
    <w:rsid w:val="00E160BC"/>
    <w:pPr>
      <w:ind w:left="851"/>
    </w:pPr>
  </w:style>
  <w:style w:type="paragraph" w:styleId="ListBullet">
    <w:name w:val="List Bullet"/>
    <w:basedOn w:val="List"/>
    <w:semiHidden/>
    <w:rsid w:val="00E160BC"/>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ListBullet5">
    <w:name w:val="List Bullet 5"/>
    <w:basedOn w:val="ListBullet4"/>
    <w:semiHidden/>
    <w:rsid w:val="00E160BC"/>
    <w:pPr>
      <w:ind w:left="1702"/>
    </w:pPr>
  </w:style>
  <w:style w:type="paragraph" w:styleId="TOC8">
    <w:name w:val="toc 8"/>
    <w:basedOn w:val="TOC1"/>
    <w:semiHidden/>
    <w:rsid w:val="00E160BC"/>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E160BC"/>
    <w:pPr>
      <w:jc w:val="center"/>
    </w:pPr>
    <w:rPr>
      <w:i/>
    </w:rPr>
  </w:style>
  <w:style w:type="paragraph" w:styleId="Header">
    <w:name w:val="header"/>
    <w:link w:val="HeaderChar"/>
    <w:rsid w:val="00E160BC"/>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rsid w:val="00E160BC"/>
    <w:pPr>
      <w:keepLines/>
      <w:spacing w:after="0"/>
      <w:ind w:left="454" w:hanging="454"/>
    </w:pPr>
    <w:rPr>
      <w:sz w:val="16"/>
    </w:rPr>
  </w:style>
  <w:style w:type="paragraph" w:styleId="List5">
    <w:name w:val="List 5"/>
    <w:basedOn w:val="List4"/>
    <w:semiHidden/>
    <w:rsid w:val="00E160BC"/>
    <w:pPr>
      <w:ind w:left="1702"/>
    </w:pPr>
  </w:style>
  <w:style w:type="paragraph" w:styleId="List4">
    <w:name w:val="List 4"/>
    <w:basedOn w:val="List3"/>
    <w:semiHidden/>
    <w:rsid w:val="00E160BC"/>
    <w:pPr>
      <w:ind w:left="1418"/>
    </w:pPr>
  </w:style>
  <w:style w:type="paragraph" w:styleId="TOC9">
    <w:name w:val="toc 9"/>
    <w:basedOn w:val="TOC8"/>
    <w:semiHidden/>
    <w:rsid w:val="00E160BC"/>
    <w:pPr>
      <w:ind w:left="1418" w:hanging="1418"/>
    </w:pPr>
  </w:style>
  <w:style w:type="paragraph" w:styleId="Index1">
    <w:name w:val="index 1"/>
    <w:basedOn w:val="Normal"/>
    <w:semiHidden/>
    <w:rsid w:val="00E160BC"/>
    <w:pPr>
      <w:keepLines/>
      <w:spacing w:after="0"/>
    </w:pPr>
  </w:style>
  <w:style w:type="paragraph" w:styleId="Index2">
    <w:name w:val="index 2"/>
    <w:basedOn w:val="Index1"/>
    <w:semiHidden/>
    <w:rsid w:val="00E160BC"/>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rsid w:val="00E160BC"/>
    <w:rPr>
      <w:b/>
      <w:position w:val="6"/>
      <w:sz w:val="16"/>
    </w:rPr>
  </w:style>
  <w:style w:type="paragraph" w:customStyle="1" w:styleId="B1">
    <w:name w:val="B1"/>
    <w:basedOn w:val="List"/>
    <w:link w:val="B1Char"/>
    <w:rsid w:val="00E160BC"/>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val="en-GB"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eastAsia="Times New Roman" w:hAnsi="Tahoma" w:cs="Tahoma"/>
      <w:sz w:val="16"/>
      <w:szCs w:val="16"/>
      <w:lang w:val="en-GB" w:eastAsia="en-GB"/>
    </w:rPr>
  </w:style>
  <w:style w:type="character" w:customStyle="1" w:styleId="HeaderChar">
    <w:name w:val="Header Char"/>
    <w:link w:val="Header"/>
    <w:qFormat/>
    <w:rPr>
      <w:rFonts w:ascii="Arial" w:eastAsia="Times New Roman" w:hAnsi="Arial"/>
      <w:b/>
      <w:sz w:val="18"/>
      <w:lang w:val="en-GB" w:eastAsia="en-GB"/>
    </w:rPr>
  </w:style>
  <w:style w:type="paragraph" w:customStyle="1" w:styleId="ZT">
    <w:name w:val="ZT"/>
    <w:rsid w:val="00E160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E160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160BC"/>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rsid w:val="00E160BC"/>
    <w:rPr>
      <w:b/>
    </w:rPr>
  </w:style>
  <w:style w:type="paragraph" w:customStyle="1" w:styleId="TAC">
    <w:name w:val="TAC"/>
    <w:basedOn w:val="TAL"/>
    <w:rsid w:val="00E160BC"/>
    <w:pPr>
      <w:jc w:val="center"/>
    </w:pPr>
  </w:style>
  <w:style w:type="paragraph" w:customStyle="1" w:styleId="TAL">
    <w:name w:val="TAL"/>
    <w:basedOn w:val="Normal"/>
    <w:rsid w:val="00E160BC"/>
    <w:pPr>
      <w:keepNext/>
      <w:keepLines/>
      <w:spacing w:after="0"/>
    </w:pPr>
    <w:rPr>
      <w:rFonts w:ascii="Arial" w:hAnsi="Arial"/>
      <w:sz w:val="18"/>
    </w:rPr>
  </w:style>
  <w:style w:type="paragraph" w:customStyle="1" w:styleId="TF">
    <w:name w:val="TF"/>
    <w:basedOn w:val="TH"/>
    <w:rsid w:val="00E160BC"/>
    <w:pPr>
      <w:keepNext w:val="0"/>
      <w:spacing w:before="0" w:after="240"/>
    </w:pPr>
  </w:style>
  <w:style w:type="paragraph" w:customStyle="1" w:styleId="TH">
    <w:name w:val="TH"/>
    <w:basedOn w:val="Normal"/>
    <w:rsid w:val="00E160BC"/>
    <w:pPr>
      <w:keepNext/>
      <w:keepLines/>
      <w:spacing w:before="60"/>
      <w:jc w:val="center"/>
    </w:pPr>
    <w:rPr>
      <w:rFonts w:ascii="Arial" w:hAnsi="Arial"/>
      <w:b/>
    </w:rPr>
  </w:style>
  <w:style w:type="paragraph" w:customStyle="1" w:styleId="NO">
    <w:name w:val="NO"/>
    <w:basedOn w:val="Normal"/>
    <w:rsid w:val="00E160BC"/>
    <w:pPr>
      <w:keepLines/>
      <w:ind w:left="1135" w:hanging="851"/>
    </w:pPr>
  </w:style>
  <w:style w:type="paragraph" w:customStyle="1" w:styleId="EX">
    <w:name w:val="EX"/>
    <w:basedOn w:val="Normal"/>
    <w:rsid w:val="00E160BC"/>
    <w:pPr>
      <w:keepLines/>
      <w:ind w:left="1702" w:hanging="1418"/>
    </w:pPr>
  </w:style>
  <w:style w:type="paragraph" w:customStyle="1" w:styleId="FP">
    <w:name w:val="FP"/>
    <w:basedOn w:val="Normal"/>
    <w:rsid w:val="00E160BC"/>
    <w:pPr>
      <w:spacing w:after="0"/>
    </w:pPr>
  </w:style>
  <w:style w:type="paragraph" w:customStyle="1" w:styleId="LD">
    <w:name w:val="LD"/>
    <w:rsid w:val="00E160BC"/>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rsid w:val="00E160BC"/>
    <w:pPr>
      <w:spacing w:after="0"/>
    </w:pPr>
  </w:style>
  <w:style w:type="paragraph" w:customStyle="1" w:styleId="EW">
    <w:name w:val="EW"/>
    <w:basedOn w:val="EX"/>
    <w:rsid w:val="00E160BC"/>
    <w:pPr>
      <w:spacing w:after="0"/>
    </w:pPr>
  </w:style>
  <w:style w:type="paragraph" w:customStyle="1" w:styleId="EQ">
    <w:name w:val="EQ"/>
    <w:basedOn w:val="Normal"/>
    <w:next w:val="Normal"/>
    <w:rsid w:val="00E160BC"/>
    <w:pPr>
      <w:keepLines/>
      <w:tabs>
        <w:tab w:val="center" w:pos="4536"/>
        <w:tab w:val="right" w:pos="9072"/>
      </w:tabs>
    </w:pPr>
  </w:style>
  <w:style w:type="paragraph" w:customStyle="1" w:styleId="NF">
    <w:name w:val="NF"/>
    <w:basedOn w:val="NO"/>
    <w:rsid w:val="00E160BC"/>
    <w:pPr>
      <w:keepNext/>
      <w:spacing w:after="0"/>
    </w:pPr>
    <w:rPr>
      <w:rFonts w:ascii="Arial" w:hAnsi="Arial"/>
      <w:sz w:val="18"/>
    </w:rPr>
  </w:style>
  <w:style w:type="paragraph" w:customStyle="1" w:styleId="PL">
    <w:name w:val="PL"/>
    <w:rsid w:val="00E16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160BC"/>
    <w:pPr>
      <w:jc w:val="right"/>
    </w:pPr>
  </w:style>
  <w:style w:type="paragraph" w:customStyle="1" w:styleId="TAN">
    <w:name w:val="TAN"/>
    <w:basedOn w:val="TAL"/>
    <w:rsid w:val="00E160BC"/>
    <w:pPr>
      <w:ind w:left="851" w:hanging="851"/>
    </w:pPr>
  </w:style>
  <w:style w:type="paragraph" w:customStyle="1" w:styleId="ZA">
    <w:name w:val="ZA"/>
    <w:rsid w:val="00E160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160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160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160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160BC"/>
    <w:pPr>
      <w:framePr w:wrap="notBeside" w:y="16161"/>
    </w:pPr>
  </w:style>
  <w:style w:type="character" w:customStyle="1" w:styleId="ZGSM">
    <w:name w:val="ZGSM"/>
    <w:rsid w:val="00E160BC"/>
  </w:style>
  <w:style w:type="paragraph" w:customStyle="1" w:styleId="ZG">
    <w:name w:val="ZG"/>
    <w:rsid w:val="00E160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E160BC"/>
    <w:rPr>
      <w:color w:val="FF0000"/>
    </w:rPr>
  </w:style>
  <w:style w:type="paragraph" w:customStyle="1" w:styleId="B2">
    <w:name w:val="B2"/>
    <w:basedOn w:val="List2"/>
    <w:rsid w:val="00E160BC"/>
  </w:style>
  <w:style w:type="paragraph" w:customStyle="1" w:styleId="B3">
    <w:name w:val="B3"/>
    <w:basedOn w:val="List3"/>
    <w:rsid w:val="00E160BC"/>
  </w:style>
  <w:style w:type="paragraph" w:customStyle="1" w:styleId="B4">
    <w:name w:val="B4"/>
    <w:basedOn w:val="List4"/>
    <w:rsid w:val="00E160BC"/>
  </w:style>
  <w:style w:type="paragraph" w:customStyle="1" w:styleId="B5">
    <w:name w:val="B5"/>
    <w:basedOn w:val="List5"/>
    <w:rsid w:val="00E160BC"/>
  </w:style>
  <w:style w:type="paragraph" w:customStyle="1" w:styleId="ZTD">
    <w:name w:val="ZTD"/>
    <w:basedOn w:val="ZB"/>
    <w:rsid w:val="00E160BC"/>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B1Char">
    <w:name w:val="B1 Char"/>
    <w:link w:val="B1"/>
    <w:qFormat/>
    <w:rPr>
      <w:rFonts w:eastAsia="Times New Roman"/>
      <w:lang w:val="en-GB" w:eastAsia="en-GB"/>
    </w:rPr>
  </w:style>
  <w:style w:type="character" w:customStyle="1" w:styleId="CommentTextChar">
    <w:name w:val="Comment Text Char"/>
    <w:basedOn w:val="DefaultParagraphFont"/>
    <w:link w:val="CommentText"/>
    <w:semiHidden/>
    <w:rPr>
      <w:rFonts w:ascii="Arial" w:eastAsia="Times New Roman" w:hAnsi="Arial"/>
      <w:lang w:val="en-GB" w:eastAsia="en-GB"/>
    </w:rPr>
  </w:style>
  <w:style w:type="character" w:customStyle="1" w:styleId="CommentSubjectChar">
    <w:name w:val="Comment Subject Char"/>
    <w:basedOn w:val="CommentTextChar"/>
    <w:link w:val="CommentSubject"/>
    <w:uiPriority w:val="99"/>
    <w:semiHidden/>
    <w:rPr>
      <w:rFonts w:ascii="Arial" w:eastAsia="Times New Roman" w:hAnsi="Arial"/>
      <w:b/>
      <w:bCs/>
      <w:lang w:val="en-GB" w:eastAsia="en-GB"/>
    </w:rPr>
  </w:style>
  <w:style w:type="paragraph" w:styleId="Bibliography">
    <w:name w:val="Bibliography"/>
    <w:basedOn w:val="Normal"/>
    <w:next w:val="Normal"/>
    <w:uiPriority w:val="37"/>
    <w:semiHidden/>
    <w:unhideWhenUsed/>
    <w:rsid w:val="00E160BC"/>
  </w:style>
  <w:style w:type="paragraph" w:styleId="BlockText">
    <w:name w:val="Block Text"/>
    <w:basedOn w:val="Normal"/>
    <w:uiPriority w:val="99"/>
    <w:semiHidden/>
    <w:unhideWhenUsed/>
    <w:rsid w:val="00E160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160BC"/>
    <w:pPr>
      <w:spacing w:after="120" w:line="480" w:lineRule="auto"/>
    </w:pPr>
  </w:style>
  <w:style w:type="character" w:customStyle="1" w:styleId="BodyText2Char">
    <w:name w:val="Body Text 2 Char"/>
    <w:basedOn w:val="DefaultParagraphFont"/>
    <w:link w:val="BodyText2"/>
    <w:uiPriority w:val="99"/>
    <w:semiHidden/>
    <w:rsid w:val="00E160BC"/>
    <w:rPr>
      <w:rFonts w:eastAsia="Times New Roman"/>
      <w:lang w:val="en-GB" w:eastAsia="en-GB"/>
    </w:rPr>
  </w:style>
  <w:style w:type="paragraph" w:styleId="BodyText3">
    <w:name w:val="Body Text 3"/>
    <w:basedOn w:val="Normal"/>
    <w:link w:val="BodyText3Char"/>
    <w:uiPriority w:val="99"/>
    <w:semiHidden/>
    <w:unhideWhenUsed/>
    <w:rsid w:val="00E160BC"/>
    <w:pPr>
      <w:spacing w:after="120"/>
    </w:pPr>
    <w:rPr>
      <w:sz w:val="16"/>
      <w:szCs w:val="16"/>
    </w:rPr>
  </w:style>
  <w:style w:type="character" w:customStyle="1" w:styleId="BodyText3Char">
    <w:name w:val="Body Text 3 Char"/>
    <w:basedOn w:val="DefaultParagraphFont"/>
    <w:link w:val="BodyText3"/>
    <w:uiPriority w:val="99"/>
    <w:semiHidden/>
    <w:rsid w:val="00E160BC"/>
    <w:rPr>
      <w:rFonts w:eastAsia="Times New Roman"/>
      <w:sz w:val="16"/>
      <w:szCs w:val="16"/>
      <w:lang w:val="en-GB" w:eastAsia="en-GB"/>
    </w:rPr>
  </w:style>
  <w:style w:type="paragraph" w:styleId="BodyTextFirstIndent">
    <w:name w:val="Body Text First Indent"/>
    <w:basedOn w:val="BodyText"/>
    <w:link w:val="BodyTextFirstIndentChar"/>
    <w:uiPriority w:val="99"/>
    <w:semiHidden/>
    <w:unhideWhenUsed/>
    <w:rsid w:val="00E160BC"/>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E160BC"/>
    <w:rPr>
      <w:rFonts w:ascii="Arial" w:eastAsia="Times New Roman" w:hAnsi="Arial" w:cs="Arial"/>
      <w:color w:val="FF0000"/>
      <w:lang w:val="en-GB" w:eastAsia="en-GB"/>
    </w:rPr>
  </w:style>
  <w:style w:type="character" w:customStyle="1" w:styleId="BodyTextFirstIndentChar">
    <w:name w:val="Body Text First Indent Char"/>
    <w:basedOn w:val="BodyTextChar"/>
    <w:link w:val="BodyTextFirstIndent"/>
    <w:uiPriority w:val="99"/>
    <w:semiHidden/>
    <w:rsid w:val="00E160BC"/>
    <w:rPr>
      <w:rFonts w:ascii="Arial" w:eastAsia="Times New Roman" w:hAnsi="Arial" w:cs="Arial"/>
      <w:color w:val="FF0000"/>
      <w:lang w:val="en-GB" w:eastAsia="en-GB"/>
    </w:rPr>
  </w:style>
  <w:style w:type="paragraph" w:styleId="BodyTextIndent">
    <w:name w:val="Body Text Indent"/>
    <w:basedOn w:val="Normal"/>
    <w:link w:val="BodyTextIndentChar"/>
    <w:uiPriority w:val="99"/>
    <w:semiHidden/>
    <w:unhideWhenUsed/>
    <w:rsid w:val="00E160BC"/>
    <w:pPr>
      <w:spacing w:after="120"/>
      <w:ind w:left="283"/>
    </w:pPr>
  </w:style>
  <w:style w:type="character" w:customStyle="1" w:styleId="BodyTextIndentChar">
    <w:name w:val="Body Text Indent Char"/>
    <w:basedOn w:val="DefaultParagraphFont"/>
    <w:link w:val="BodyTextIndent"/>
    <w:uiPriority w:val="99"/>
    <w:semiHidden/>
    <w:rsid w:val="00E160BC"/>
    <w:rPr>
      <w:rFonts w:eastAsia="Times New Roman"/>
      <w:lang w:val="en-GB" w:eastAsia="en-GB"/>
    </w:rPr>
  </w:style>
  <w:style w:type="paragraph" w:styleId="BodyTextFirstIndent2">
    <w:name w:val="Body Text First Indent 2"/>
    <w:basedOn w:val="BodyTextIndent"/>
    <w:link w:val="BodyTextFirstIndent2Char"/>
    <w:uiPriority w:val="99"/>
    <w:semiHidden/>
    <w:unhideWhenUsed/>
    <w:rsid w:val="00E160BC"/>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160BC"/>
    <w:rPr>
      <w:rFonts w:eastAsia="Times New Roman"/>
      <w:lang w:val="en-GB" w:eastAsia="en-GB"/>
    </w:rPr>
  </w:style>
  <w:style w:type="paragraph" w:styleId="BodyTextIndent2">
    <w:name w:val="Body Text Indent 2"/>
    <w:basedOn w:val="Normal"/>
    <w:link w:val="BodyTextIndent2Char"/>
    <w:uiPriority w:val="99"/>
    <w:semiHidden/>
    <w:unhideWhenUsed/>
    <w:rsid w:val="00E160BC"/>
    <w:pPr>
      <w:spacing w:after="120" w:line="480" w:lineRule="auto"/>
      <w:ind w:left="283"/>
    </w:pPr>
  </w:style>
  <w:style w:type="character" w:customStyle="1" w:styleId="BodyTextIndent2Char">
    <w:name w:val="Body Text Indent 2 Char"/>
    <w:basedOn w:val="DefaultParagraphFont"/>
    <w:link w:val="BodyTextIndent2"/>
    <w:uiPriority w:val="99"/>
    <w:semiHidden/>
    <w:rsid w:val="00E160BC"/>
    <w:rPr>
      <w:rFonts w:eastAsia="Times New Roman"/>
      <w:lang w:val="en-GB" w:eastAsia="en-GB"/>
    </w:rPr>
  </w:style>
  <w:style w:type="paragraph" w:styleId="BodyTextIndent3">
    <w:name w:val="Body Text Indent 3"/>
    <w:basedOn w:val="Normal"/>
    <w:link w:val="BodyTextIndent3Char"/>
    <w:uiPriority w:val="99"/>
    <w:semiHidden/>
    <w:unhideWhenUsed/>
    <w:rsid w:val="00E160B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160BC"/>
    <w:rPr>
      <w:rFonts w:eastAsia="Times New Roman"/>
      <w:sz w:val="16"/>
      <w:szCs w:val="16"/>
      <w:lang w:val="en-GB" w:eastAsia="en-GB"/>
    </w:rPr>
  </w:style>
  <w:style w:type="paragraph" w:styleId="Caption">
    <w:name w:val="caption"/>
    <w:basedOn w:val="Normal"/>
    <w:next w:val="Normal"/>
    <w:uiPriority w:val="35"/>
    <w:semiHidden/>
    <w:unhideWhenUsed/>
    <w:qFormat/>
    <w:rsid w:val="00E160BC"/>
    <w:pPr>
      <w:spacing w:after="200"/>
    </w:pPr>
    <w:rPr>
      <w:i/>
      <w:iCs/>
      <w:color w:val="44546A" w:themeColor="text2"/>
      <w:sz w:val="18"/>
      <w:szCs w:val="18"/>
    </w:rPr>
  </w:style>
  <w:style w:type="paragraph" w:styleId="Closing">
    <w:name w:val="Closing"/>
    <w:basedOn w:val="Normal"/>
    <w:link w:val="ClosingChar"/>
    <w:uiPriority w:val="99"/>
    <w:semiHidden/>
    <w:unhideWhenUsed/>
    <w:rsid w:val="00E160BC"/>
    <w:pPr>
      <w:spacing w:after="0"/>
      <w:ind w:left="4252"/>
    </w:pPr>
  </w:style>
  <w:style w:type="character" w:customStyle="1" w:styleId="ClosingChar">
    <w:name w:val="Closing Char"/>
    <w:basedOn w:val="DefaultParagraphFont"/>
    <w:link w:val="Closing"/>
    <w:uiPriority w:val="99"/>
    <w:semiHidden/>
    <w:rsid w:val="00E160BC"/>
    <w:rPr>
      <w:rFonts w:eastAsia="Times New Roman"/>
      <w:lang w:val="en-GB" w:eastAsia="en-GB"/>
    </w:rPr>
  </w:style>
  <w:style w:type="paragraph" w:styleId="Date">
    <w:name w:val="Date"/>
    <w:basedOn w:val="Normal"/>
    <w:next w:val="Normal"/>
    <w:link w:val="DateChar"/>
    <w:uiPriority w:val="99"/>
    <w:semiHidden/>
    <w:unhideWhenUsed/>
    <w:rsid w:val="00E160BC"/>
  </w:style>
  <w:style w:type="character" w:customStyle="1" w:styleId="DateChar">
    <w:name w:val="Date Char"/>
    <w:basedOn w:val="DefaultParagraphFont"/>
    <w:link w:val="Date"/>
    <w:uiPriority w:val="99"/>
    <w:semiHidden/>
    <w:rsid w:val="00E160BC"/>
    <w:rPr>
      <w:rFonts w:eastAsia="Times New Roman"/>
      <w:lang w:val="en-GB" w:eastAsia="en-GB"/>
    </w:rPr>
  </w:style>
  <w:style w:type="paragraph" w:styleId="DocumentMap">
    <w:name w:val="Document Map"/>
    <w:basedOn w:val="Normal"/>
    <w:link w:val="DocumentMapChar"/>
    <w:uiPriority w:val="99"/>
    <w:semiHidden/>
    <w:unhideWhenUsed/>
    <w:rsid w:val="00E160BC"/>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E160BC"/>
    <w:rPr>
      <w:rFonts w:ascii="Segoe UI" w:eastAsia="Times New Roman" w:hAnsi="Segoe UI" w:cs="Segoe UI"/>
      <w:sz w:val="16"/>
      <w:szCs w:val="16"/>
      <w:lang w:val="en-GB" w:eastAsia="en-GB"/>
    </w:rPr>
  </w:style>
  <w:style w:type="paragraph" w:styleId="E-mailSignature">
    <w:name w:val="E-mail Signature"/>
    <w:basedOn w:val="Normal"/>
    <w:link w:val="E-mailSignatureChar"/>
    <w:uiPriority w:val="99"/>
    <w:semiHidden/>
    <w:unhideWhenUsed/>
    <w:rsid w:val="00E160BC"/>
    <w:pPr>
      <w:spacing w:after="0"/>
    </w:pPr>
  </w:style>
  <w:style w:type="character" w:customStyle="1" w:styleId="E-mailSignatureChar">
    <w:name w:val="E-mail Signature Char"/>
    <w:basedOn w:val="DefaultParagraphFont"/>
    <w:link w:val="E-mailSignature"/>
    <w:uiPriority w:val="99"/>
    <w:semiHidden/>
    <w:rsid w:val="00E160BC"/>
    <w:rPr>
      <w:rFonts w:eastAsia="Times New Roman"/>
      <w:lang w:val="en-GB" w:eastAsia="en-GB"/>
    </w:rPr>
  </w:style>
  <w:style w:type="paragraph" w:styleId="EndnoteText">
    <w:name w:val="endnote text"/>
    <w:basedOn w:val="Normal"/>
    <w:link w:val="EndnoteTextChar"/>
    <w:uiPriority w:val="99"/>
    <w:semiHidden/>
    <w:unhideWhenUsed/>
    <w:rsid w:val="00E160BC"/>
    <w:pPr>
      <w:spacing w:after="0"/>
    </w:pPr>
  </w:style>
  <w:style w:type="character" w:customStyle="1" w:styleId="EndnoteTextChar">
    <w:name w:val="Endnote Text Char"/>
    <w:basedOn w:val="DefaultParagraphFont"/>
    <w:link w:val="EndnoteText"/>
    <w:uiPriority w:val="99"/>
    <w:semiHidden/>
    <w:rsid w:val="00E160BC"/>
    <w:rPr>
      <w:rFonts w:eastAsia="Times New Roman"/>
      <w:lang w:val="en-GB" w:eastAsia="en-GB"/>
    </w:rPr>
  </w:style>
  <w:style w:type="paragraph" w:styleId="EnvelopeAddress">
    <w:name w:val="envelope address"/>
    <w:basedOn w:val="Normal"/>
    <w:uiPriority w:val="99"/>
    <w:semiHidden/>
    <w:unhideWhenUsed/>
    <w:rsid w:val="00E160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160BC"/>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160BC"/>
    <w:pPr>
      <w:spacing w:after="0"/>
    </w:pPr>
    <w:rPr>
      <w:i/>
      <w:iCs/>
    </w:rPr>
  </w:style>
  <w:style w:type="character" w:customStyle="1" w:styleId="HTMLAddressChar">
    <w:name w:val="HTML Address Char"/>
    <w:basedOn w:val="DefaultParagraphFont"/>
    <w:link w:val="HTMLAddress"/>
    <w:uiPriority w:val="99"/>
    <w:semiHidden/>
    <w:rsid w:val="00E160BC"/>
    <w:rPr>
      <w:rFonts w:eastAsia="Times New Roman"/>
      <w:i/>
      <w:iCs/>
      <w:lang w:val="en-GB" w:eastAsia="en-GB"/>
    </w:rPr>
  </w:style>
  <w:style w:type="paragraph" w:styleId="HTMLPreformatted">
    <w:name w:val="HTML Preformatted"/>
    <w:basedOn w:val="Normal"/>
    <w:link w:val="HTMLPreformattedChar"/>
    <w:uiPriority w:val="99"/>
    <w:semiHidden/>
    <w:unhideWhenUsed/>
    <w:rsid w:val="00E160BC"/>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160BC"/>
    <w:rPr>
      <w:rFonts w:ascii="Consolas" w:eastAsia="Times New Roman" w:hAnsi="Consolas"/>
      <w:lang w:val="en-GB" w:eastAsia="en-GB"/>
    </w:rPr>
  </w:style>
  <w:style w:type="paragraph" w:styleId="Index3">
    <w:name w:val="index 3"/>
    <w:basedOn w:val="Normal"/>
    <w:next w:val="Normal"/>
    <w:uiPriority w:val="99"/>
    <w:semiHidden/>
    <w:unhideWhenUsed/>
    <w:rsid w:val="00E160BC"/>
    <w:pPr>
      <w:spacing w:after="0"/>
      <w:ind w:left="600" w:hanging="200"/>
    </w:pPr>
  </w:style>
  <w:style w:type="paragraph" w:styleId="Index4">
    <w:name w:val="index 4"/>
    <w:basedOn w:val="Normal"/>
    <w:next w:val="Normal"/>
    <w:uiPriority w:val="99"/>
    <w:semiHidden/>
    <w:unhideWhenUsed/>
    <w:rsid w:val="00E160BC"/>
    <w:pPr>
      <w:spacing w:after="0"/>
      <w:ind w:left="800" w:hanging="200"/>
    </w:pPr>
  </w:style>
  <w:style w:type="paragraph" w:styleId="Index5">
    <w:name w:val="index 5"/>
    <w:basedOn w:val="Normal"/>
    <w:next w:val="Normal"/>
    <w:uiPriority w:val="99"/>
    <w:semiHidden/>
    <w:unhideWhenUsed/>
    <w:rsid w:val="00E160BC"/>
    <w:pPr>
      <w:spacing w:after="0"/>
      <w:ind w:left="1000" w:hanging="200"/>
    </w:pPr>
  </w:style>
  <w:style w:type="paragraph" w:styleId="Index6">
    <w:name w:val="index 6"/>
    <w:basedOn w:val="Normal"/>
    <w:next w:val="Normal"/>
    <w:uiPriority w:val="99"/>
    <w:semiHidden/>
    <w:unhideWhenUsed/>
    <w:rsid w:val="00E160BC"/>
    <w:pPr>
      <w:spacing w:after="0"/>
      <w:ind w:left="1200" w:hanging="200"/>
    </w:pPr>
  </w:style>
  <w:style w:type="paragraph" w:styleId="Index7">
    <w:name w:val="index 7"/>
    <w:basedOn w:val="Normal"/>
    <w:next w:val="Normal"/>
    <w:uiPriority w:val="99"/>
    <w:semiHidden/>
    <w:unhideWhenUsed/>
    <w:rsid w:val="00E160BC"/>
    <w:pPr>
      <w:spacing w:after="0"/>
      <w:ind w:left="1400" w:hanging="200"/>
    </w:pPr>
  </w:style>
  <w:style w:type="paragraph" w:styleId="Index8">
    <w:name w:val="index 8"/>
    <w:basedOn w:val="Normal"/>
    <w:next w:val="Normal"/>
    <w:uiPriority w:val="99"/>
    <w:semiHidden/>
    <w:unhideWhenUsed/>
    <w:rsid w:val="00E160BC"/>
    <w:pPr>
      <w:spacing w:after="0"/>
      <w:ind w:left="1600" w:hanging="200"/>
    </w:pPr>
  </w:style>
  <w:style w:type="paragraph" w:styleId="Index9">
    <w:name w:val="index 9"/>
    <w:basedOn w:val="Normal"/>
    <w:next w:val="Normal"/>
    <w:uiPriority w:val="99"/>
    <w:semiHidden/>
    <w:unhideWhenUsed/>
    <w:rsid w:val="00E160BC"/>
    <w:pPr>
      <w:spacing w:after="0"/>
      <w:ind w:left="1800" w:hanging="200"/>
    </w:pPr>
  </w:style>
  <w:style w:type="paragraph" w:styleId="IndexHeading">
    <w:name w:val="index heading"/>
    <w:basedOn w:val="Normal"/>
    <w:next w:val="Index1"/>
    <w:uiPriority w:val="99"/>
    <w:semiHidden/>
    <w:unhideWhenUsed/>
    <w:rsid w:val="00E160BC"/>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E160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E160BC"/>
    <w:rPr>
      <w:rFonts w:eastAsia="Times New Roman"/>
      <w:i/>
      <w:iCs/>
      <w:color w:val="4472C4" w:themeColor="accent1"/>
      <w:lang w:val="en-GB" w:eastAsia="en-GB"/>
    </w:rPr>
  </w:style>
  <w:style w:type="paragraph" w:styleId="ListContinue">
    <w:name w:val="List Continue"/>
    <w:basedOn w:val="Normal"/>
    <w:uiPriority w:val="99"/>
    <w:semiHidden/>
    <w:unhideWhenUsed/>
    <w:rsid w:val="00E160BC"/>
    <w:pPr>
      <w:spacing w:after="120"/>
      <w:ind w:left="283"/>
      <w:contextualSpacing/>
    </w:pPr>
  </w:style>
  <w:style w:type="paragraph" w:styleId="ListContinue2">
    <w:name w:val="List Continue 2"/>
    <w:basedOn w:val="Normal"/>
    <w:uiPriority w:val="99"/>
    <w:semiHidden/>
    <w:unhideWhenUsed/>
    <w:rsid w:val="00E160BC"/>
    <w:pPr>
      <w:spacing w:after="120"/>
      <w:ind w:left="566"/>
      <w:contextualSpacing/>
    </w:pPr>
  </w:style>
  <w:style w:type="paragraph" w:styleId="ListContinue3">
    <w:name w:val="List Continue 3"/>
    <w:basedOn w:val="Normal"/>
    <w:uiPriority w:val="99"/>
    <w:semiHidden/>
    <w:unhideWhenUsed/>
    <w:rsid w:val="00E160BC"/>
    <w:pPr>
      <w:spacing w:after="120"/>
      <w:ind w:left="849"/>
      <w:contextualSpacing/>
    </w:pPr>
  </w:style>
  <w:style w:type="paragraph" w:styleId="ListContinue4">
    <w:name w:val="List Continue 4"/>
    <w:basedOn w:val="Normal"/>
    <w:uiPriority w:val="99"/>
    <w:semiHidden/>
    <w:unhideWhenUsed/>
    <w:rsid w:val="00E160BC"/>
    <w:pPr>
      <w:spacing w:after="120"/>
      <w:ind w:left="1132"/>
      <w:contextualSpacing/>
    </w:pPr>
  </w:style>
  <w:style w:type="paragraph" w:styleId="ListContinue5">
    <w:name w:val="List Continue 5"/>
    <w:basedOn w:val="Normal"/>
    <w:uiPriority w:val="99"/>
    <w:semiHidden/>
    <w:unhideWhenUsed/>
    <w:rsid w:val="00E160BC"/>
    <w:pPr>
      <w:spacing w:after="120"/>
      <w:ind w:left="1415"/>
      <w:contextualSpacing/>
    </w:pPr>
  </w:style>
  <w:style w:type="paragraph" w:styleId="ListNumber3">
    <w:name w:val="List Number 3"/>
    <w:basedOn w:val="Normal"/>
    <w:uiPriority w:val="99"/>
    <w:semiHidden/>
    <w:unhideWhenUsed/>
    <w:rsid w:val="00E160BC"/>
    <w:pPr>
      <w:numPr>
        <w:numId w:val="5"/>
      </w:numPr>
      <w:contextualSpacing/>
    </w:pPr>
  </w:style>
  <w:style w:type="paragraph" w:styleId="ListNumber4">
    <w:name w:val="List Number 4"/>
    <w:basedOn w:val="Normal"/>
    <w:uiPriority w:val="99"/>
    <w:semiHidden/>
    <w:unhideWhenUsed/>
    <w:rsid w:val="00E160BC"/>
    <w:pPr>
      <w:numPr>
        <w:numId w:val="6"/>
      </w:numPr>
      <w:contextualSpacing/>
    </w:pPr>
  </w:style>
  <w:style w:type="paragraph" w:styleId="ListNumber5">
    <w:name w:val="List Number 5"/>
    <w:basedOn w:val="Normal"/>
    <w:uiPriority w:val="99"/>
    <w:semiHidden/>
    <w:unhideWhenUsed/>
    <w:rsid w:val="00E160BC"/>
    <w:pPr>
      <w:numPr>
        <w:numId w:val="7"/>
      </w:numPr>
      <w:contextualSpacing/>
    </w:pPr>
  </w:style>
  <w:style w:type="paragraph" w:styleId="ListParagraph">
    <w:name w:val="List Paragraph"/>
    <w:basedOn w:val="Normal"/>
    <w:uiPriority w:val="99"/>
    <w:rsid w:val="00E160BC"/>
    <w:pPr>
      <w:ind w:left="720"/>
      <w:contextualSpacing/>
    </w:pPr>
  </w:style>
  <w:style w:type="paragraph" w:styleId="MacroText">
    <w:name w:val="macro"/>
    <w:link w:val="MacroTextChar"/>
    <w:uiPriority w:val="99"/>
    <w:semiHidden/>
    <w:unhideWhenUsed/>
    <w:rsid w:val="00E160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E160BC"/>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E160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160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99"/>
    <w:rsid w:val="00E160BC"/>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semiHidden/>
    <w:unhideWhenUsed/>
    <w:rsid w:val="00E160BC"/>
    <w:rPr>
      <w:sz w:val="24"/>
      <w:szCs w:val="24"/>
    </w:rPr>
  </w:style>
  <w:style w:type="paragraph" w:styleId="NormalIndent">
    <w:name w:val="Normal Indent"/>
    <w:basedOn w:val="Normal"/>
    <w:uiPriority w:val="99"/>
    <w:semiHidden/>
    <w:unhideWhenUsed/>
    <w:rsid w:val="00E160BC"/>
    <w:pPr>
      <w:ind w:left="720"/>
    </w:pPr>
  </w:style>
  <w:style w:type="paragraph" w:styleId="NoteHeading">
    <w:name w:val="Note Heading"/>
    <w:basedOn w:val="Normal"/>
    <w:next w:val="Normal"/>
    <w:link w:val="NoteHeadingChar"/>
    <w:uiPriority w:val="99"/>
    <w:semiHidden/>
    <w:unhideWhenUsed/>
    <w:rsid w:val="00E160BC"/>
    <w:pPr>
      <w:spacing w:after="0"/>
    </w:pPr>
  </w:style>
  <w:style w:type="character" w:customStyle="1" w:styleId="NoteHeadingChar">
    <w:name w:val="Note Heading Char"/>
    <w:basedOn w:val="DefaultParagraphFont"/>
    <w:link w:val="NoteHeading"/>
    <w:uiPriority w:val="99"/>
    <w:semiHidden/>
    <w:rsid w:val="00E160BC"/>
    <w:rPr>
      <w:rFonts w:eastAsia="Times New Roman"/>
      <w:lang w:val="en-GB" w:eastAsia="en-GB"/>
    </w:rPr>
  </w:style>
  <w:style w:type="paragraph" w:styleId="PlainText">
    <w:name w:val="Plain Text"/>
    <w:basedOn w:val="Normal"/>
    <w:link w:val="PlainTextChar"/>
    <w:uiPriority w:val="99"/>
    <w:semiHidden/>
    <w:unhideWhenUsed/>
    <w:rsid w:val="00E160BC"/>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E160BC"/>
    <w:rPr>
      <w:rFonts w:ascii="Consolas" w:eastAsia="Times New Roman" w:hAnsi="Consolas"/>
      <w:sz w:val="21"/>
      <w:szCs w:val="21"/>
      <w:lang w:val="en-GB" w:eastAsia="en-GB"/>
    </w:rPr>
  </w:style>
  <w:style w:type="paragraph" w:styleId="Quote">
    <w:name w:val="Quote"/>
    <w:basedOn w:val="Normal"/>
    <w:next w:val="Normal"/>
    <w:link w:val="QuoteChar"/>
    <w:uiPriority w:val="99"/>
    <w:rsid w:val="00E160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E160BC"/>
    <w:rPr>
      <w:rFonts w:eastAsia="Times New Roman"/>
      <w:i/>
      <w:iCs/>
      <w:color w:val="404040" w:themeColor="text1" w:themeTint="BF"/>
      <w:lang w:val="en-GB" w:eastAsia="en-GB"/>
    </w:rPr>
  </w:style>
  <w:style w:type="paragraph" w:styleId="Salutation">
    <w:name w:val="Salutation"/>
    <w:basedOn w:val="Normal"/>
    <w:next w:val="Normal"/>
    <w:link w:val="SalutationChar"/>
    <w:uiPriority w:val="99"/>
    <w:semiHidden/>
    <w:unhideWhenUsed/>
    <w:rsid w:val="00E160BC"/>
  </w:style>
  <w:style w:type="character" w:customStyle="1" w:styleId="SalutationChar">
    <w:name w:val="Salutation Char"/>
    <w:basedOn w:val="DefaultParagraphFont"/>
    <w:link w:val="Salutation"/>
    <w:uiPriority w:val="99"/>
    <w:semiHidden/>
    <w:rsid w:val="00E160BC"/>
    <w:rPr>
      <w:rFonts w:eastAsia="Times New Roman"/>
      <w:lang w:val="en-GB" w:eastAsia="en-GB"/>
    </w:rPr>
  </w:style>
  <w:style w:type="paragraph" w:styleId="Signature">
    <w:name w:val="Signature"/>
    <w:basedOn w:val="Normal"/>
    <w:link w:val="SignatureChar"/>
    <w:uiPriority w:val="99"/>
    <w:semiHidden/>
    <w:unhideWhenUsed/>
    <w:rsid w:val="00E160BC"/>
    <w:pPr>
      <w:spacing w:after="0"/>
      <w:ind w:left="4252"/>
    </w:pPr>
  </w:style>
  <w:style w:type="character" w:customStyle="1" w:styleId="SignatureChar">
    <w:name w:val="Signature Char"/>
    <w:basedOn w:val="DefaultParagraphFont"/>
    <w:link w:val="Signature"/>
    <w:uiPriority w:val="99"/>
    <w:semiHidden/>
    <w:rsid w:val="00E160BC"/>
    <w:rPr>
      <w:rFonts w:eastAsia="Times New Roman"/>
      <w:lang w:val="en-GB" w:eastAsia="en-GB"/>
    </w:rPr>
  </w:style>
  <w:style w:type="paragraph" w:styleId="Subtitle">
    <w:name w:val="Subtitle"/>
    <w:basedOn w:val="Normal"/>
    <w:next w:val="Normal"/>
    <w:link w:val="SubtitleChar"/>
    <w:uiPriority w:val="11"/>
    <w:qFormat/>
    <w:rsid w:val="00E160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160B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E160BC"/>
    <w:pPr>
      <w:spacing w:after="0"/>
      <w:ind w:left="200" w:hanging="200"/>
    </w:pPr>
  </w:style>
  <w:style w:type="paragraph" w:styleId="TableofFigures">
    <w:name w:val="table of figures"/>
    <w:basedOn w:val="Normal"/>
    <w:next w:val="Normal"/>
    <w:uiPriority w:val="99"/>
    <w:semiHidden/>
    <w:unhideWhenUsed/>
    <w:rsid w:val="00E160BC"/>
    <w:pPr>
      <w:spacing w:after="0"/>
    </w:pPr>
  </w:style>
  <w:style w:type="paragraph" w:styleId="Title">
    <w:name w:val="Title"/>
    <w:basedOn w:val="Normal"/>
    <w:next w:val="Normal"/>
    <w:link w:val="TitleChar"/>
    <w:uiPriority w:val="10"/>
    <w:qFormat/>
    <w:rsid w:val="00E160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60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E160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160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locked/>
    <w:rsid w:val="00E160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5731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2AC3F-2D20-466A-A010-A06B2D33A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1131</Words>
  <Characters>6146</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43.020_CR0064_(Rel-11)_TEI11</cp:lastModifiedBy>
  <cp:revision>2</cp:revision>
  <cp:lastPrinted>2002-04-23T07:10:00Z</cp:lastPrinted>
  <dcterms:created xsi:type="dcterms:W3CDTF">2022-05-05T12:52:00Z</dcterms:created>
  <dcterms:modified xsi:type="dcterms:W3CDTF">2022-05-05T12:52:00Z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2052-11.1.0.11636</vt:lpwstr>
  </property>
  <property fmtid="{D5CDD505-2E9C-101B-9397-08002B2CF9AE}" pid="4" name="ICV">
    <vt:lpwstr>F31F8DC28AAD4E848302C1875BF2CF41</vt:lpwstr>
  </property>
</Properties>
</file>